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785" w:rsidRDefault="00006785">
      <w:pPr>
        <w:jc w:val="center"/>
        <w:rPr>
          <w:b/>
          <w:sz w:val="32"/>
          <w:szCs w:val="32"/>
          <w:u w:val="single"/>
        </w:rPr>
      </w:pPr>
    </w:p>
    <w:p w:rsidR="00006785" w:rsidRDefault="00006785">
      <w:pPr>
        <w:jc w:val="center"/>
        <w:rPr>
          <w:b/>
          <w:sz w:val="32"/>
          <w:szCs w:val="32"/>
          <w:u w:val="single"/>
        </w:rPr>
      </w:pPr>
    </w:p>
    <w:p w:rsidR="00006785" w:rsidRDefault="00006785">
      <w:pPr>
        <w:jc w:val="center"/>
        <w:rPr>
          <w:b/>
          <w:sz w:val="32"/>
          <w:szCs w:val="32"/>
          <w:u w:val="single"/>
        </w:rPr>
      </w:pPr>
    </w:p>
    <w:p w:rsidR="00006785" w:rsidRDefault="00006785">
      <w:pPr>
        <w:jc w:val="center"/>
        <w:rPr>
          <w:b/>
          <w:sz w:val="32"/>
          <w:szCs w:val="32"/>
          <w:u w:val="single"/>
        </w:rPr>
      </w:pPr>
    </w:p>
    <w:p w:rsidR="00006785" w:rsidRDefault="00006785">
      <w:pPr>
        <w:jc w:val="center"/>
        <w:rPr>
          <w:b/>
          <w:sz w:val="32"/>
          <w:szCs w:val="32"/>
          <w:u w:val="single"/>
        </w:rPr>
      </w:pPr>
    </w:p>
    <w:p w:rsidR="00006785" w:rsidRDefault="00006785">
      <w:pPr>
        <w:jc w:val="center"/>
        <w:rPr>
          <w:b/>
          <w:sz w:val="32"/>
          <w:szCs w:val="32"/>
          <w:u w:val="single"/>
        </w:rPr>
      </w:pPr>
    </w:p>
    <w:p w:rsidR="00006785" w:rsidRDefault="00006785">
      <w:pPr>
        <w:jc w:val="center"/>
        <w:rPr>
          <w:b/>
          <w:sz w:val="32"/>
          <w:szCs w:val="32"/>
          <w:u w:val="single"/>
        </w:rPr>
      </w:pPr>
    </w:p>
    <w:p w:rsidR="00006785" w:rsidRDefault="00006785">
      <w:pPr>
        <w:rPr>
          <w:b/>
          <w:sz w:val="32"/>
          <w:szCs w:val="32"/>
          <w:u w:val="single"/>
        </w:rPr>
      </w:pPr>
    </w:p>
    <w:p w:rsidR="00006785" w:rsidRDefault="00006785">
      <w:pPr>
        <w:jc w:val="center"/>
        <w:rPr>
          <w:b/>
          <w:sz w:val="32"/>
          <w:szCs w:val="32"/>
          <w:u w:val="single"/>
        </w:rPr>
      </w:pPr>
    </w:p>
    <w:p w:rsidR="00006785" w:rsidRDefault="00006785">
      <w:pPr>
        <w:jc w:val="center"/>
        <w:rPr>
          <w:b/>
          <w:sz w:val="32"/>
          <w:szCs w:val="32"/>
          <w:u w:val="single"/>
        </w:rPr>
      </w:pPr>
    </w:p>
    <w:p w:rsidR="00006785" w:rsidRDefault="00006785">
      <w:pPr>
        <w:jc w:val="center"/>
        <w:rPr>
          <w:b/>
          <w:sz w:val="32"/>
          <w:szCs w:val="32"/>
          <w:u w:val="single"/>
        </w:rPr>
      </w:pPr>
    </w:p>
    <w:p w:rsidR="00006785" w:rsidRDefault="00A64129">
      <w:pPr>
        <w:jc w:val="center"/>
        <w:rPr>
          <w:b/>
          <w:sz w:val="32"/>
          <w:szCs w:val="32"/>
          <w:u w:val="single"/>
        </w:rPr>
      </w:pPr>
      <w:r>
        <w:rPr>
          <w:b/>
          <w:sz w:val="32"/>
          <w:szCs w:val="32"/>
          <w:u w:val="single"/>
        </w:rPr>
        <w:t>Onboarding Guide</w:t>
      </w:r>
      <w:r w:rsidR="00BF714D">
        <w:rPr>
          <w:b/>
          <w:sz w:val="32"/>
          <w:szCs w:val="32"/>
          <w:u w:val="single"/>
        </w:rPr>
        <w:t xml:space="preserve"> Template</w:t>
      </w:r>
    </w:p>
    <w:p w:rsidR="00006785" w:rsidRDefault="00A64129">
      <w:pPr>
        <w:jc w:val="center"/>
        <w:rPr>
          <w:sz w:val="28"/>
          <w:szCs w:val="28"/>
        </w:rPr>
      </w:pPr>
      <w:r>
        <w:rPr>
          <w:sz w:val="28"/>
          <w:szCs w:val="28"/>
        </w:rPr>
        <w:t>By Dr. Val Golan, GPHR, SCP</w:t>
      </w:r>
    </w:p>
    <w:p w:rsidR="00006785" w:rsidRDefault="00006785">
      <w:pPr>
        <w:jc w:val="center"/>
      </w:pPr>
    </w:p>
    <w:p w:rsidR="00006785" w:rsidRDefault="00006785">
      <w:pPr>
        <w:jc w:val="center"/>
      </w:pPr>
    </w:p>
    <w:p w:rsidR="00006785" w:rsidRDefault="00006785">
      <w:pPr>
        <w:jc w:val="center"/>
      </w:pPr>
    </w:p>
    <w:p w:rsidR="00006785" w:rsidRDefault="00006785">
      <w:pPr>
        <w:jc w:val="center"/>
      </w:pPr>
    </w:p>
    <w:p w:rsidR="00006785" w:rsidRDefault="00A64129">
      <w:pPr>
        <w:jc w:val="center"/>
      </w:pPr>
      <w:r>
        <w:t>June 2025</w:t>
      </w:r>
    </w:p>
    <w:p w:rsidR="00006785" w:rsidRDefault="00A64129">
      <w:r>
        <w:br w:type="page"/>
      </w:r>
    </w:p>
    <w:p w:rsidR="00006785" w:rsidRDefault="00A64129">
      <w:pPr>
        <w:widowControl w:val="0"/>
        <w:pBdr>
          <w:top w:val="nil"/>
          <w:left w:val="nil"/>
          <w:bottom w:val="nil"/>
          <w:right w:val="nil"/>
          <w:between w:val="nil"/>
        </w:pBdr>
        <w:spacing w:before="52" w:after="0" w:line="245" w:lineRule="auto"/>
        <w:ind w:left="120" w:right="304"/>
        <w:rPr>
          <w:color w:val="000000"/>
        </w:rPr>
      </w:pPr>
      <w:r>
        <w:rPr>
          <w:color w:val="000000"/>
        </w:rPr>
        <w:lastRenderedPageBreak/>
        <w:t>We are delighted that you have joined our team and are excited for your first day with us. Enclosed you will find information that will make your onboarding process smoother. Please take a few minutes to review this onboarding package, including the Policies and Handbook provided through hyperlinks. If you have any questions, please don’t hesitate to ask.</w:t>
      </w:r>
    </w:p>
    <w:p w:rsidR="00006785" w:rsidRDefault="00006785"/>
    <w:p w:rsidR="00006785" w:rsidRDefault="00A64129">
      <w:pPr>
        <w:keepNext/>
        <w:keepLines/>
        <w:pBdr>
          <w:top w:val="nil"/>
          <w:left w:val="nil"/>
          <w:bottom w:val="nil"/>
          <w:right w:val="nil"/>
          <w:between w:val="nil"/>
        </w:pBdr>
        <w:spacing w:before="240" w:after="0"/>
        <w:ind w:left="120"/>
        <w:rPr>
          <w:color w:val="366091"/>
          <w:sz w:val="40"/>
          <w:szCs w:val="40"/>
          <w:u w:val="single"/>
        </w:rPr>
      </w:pPr>
      <w:r>
        <w:rPr>
          <w:color w:val="366091"/>
          <w:sz w:val="40"/>
          <w:szCs w:val="40"/>
          <w:u w:val="single"/>
        </w:rPr>
        <w:t>Table of Contents</w:t>
      </w:r>
    </w:p>
    <w:sdt>
      <w:sdtPr>
        <w:id w:val="-413927130"/>
        <w:docPartObj>
          <w:docPartGallery w:val="Table of Contents"/>
          <w:docPartUnique/>
        </w:docPartObj>
      </w:sdtPr>
      <w:sdtEndPr/>
      <w:sdtContent>
        <w:p w:rsidR="00006785" w:rsidRDefault="00A64129">
          <w:pPr>
            <w:pBdr>
              <w:top w:val="nil"/>
              <w:left w:val="nil"/>
              <w:bottom w:val="nil"/>
              <w:right w:val="nil"/>
              <w:between w:val="nil"/>
            </w:pBdr>
            <w:tabs>
              <w:tab w:val="right" w:pos="9690"/>
            </w:tabs>
            <w:spacing w:after="100"/>
            <w:rPr>
              <w:color w:val="000000"/>
            </w:rPr>
          </w:pPr>
          <w:r>
            <w:fldChar w:fldCharType="begin"/>
          </w:r>
          <w:r>
            <w:instrText xml:space="preserve"> TOC \h \u \z \t "Heading 1,1,Heading 2,2,Heading 3,3,Heading 4,4,Heading 5,5,Heading 6,6,"</w:instrText>
          </w:r>
          <w:r>
            <w:fldChar w:fldCharType="separate"/>
          </w:r>
          <w:hyperlink w:anchor="_heading=h.1a0lq7ttiizh">
            <w:r>
              <w:rPr>
                <w:b/>
                <w:color w:val="000000"/>
              </w:rPr>
              <w:t>Important Contact Information</w:t>
            </w:r>
          </w:hyperlink>
          <w:hyperlink w:anchor="_heading=h.1a0lq7ttiizh">
            <w:r>
              <w:rPr>
                <w:color w:val="000000"/>
              </w:rPr>
              <w:tab/>
            </w:r>
          </w:hyperlink>
          <w:r w:rsidR="00127D1E">
            <w:rPr>
              <w:color w:val="000000"/>
            </w:rPr>
            <w:t>4</w:t>
          </w:r>
        </w:p>
        <w:p w:rsidR="00006785" w:rsidRDefault="00577289">
          <w:pPr>
            <w:pBdr>
              <w:top w:val="nil"/>
              <w:left w:val="nil"/>
              <w:bottom w:val="nil"/>
              <w:right w:val="nil"/>
              <w:between w:val="nil"/>
            </w:pBdr>
            <w:tabs>
              <w:tab w:val="right" w:pos="9690"/>
            </w:tabs>
            <w:spacing w:after="100"/>
            <w:rPr>
              <w:color w:val="000000"/>
            </w:rPr>
          </w:pPr>
          <w:hyperlink w:anchor="_heading=h.ja9c2xcn15ii">
            <w:r w:rsidR="00A64129">
              <w:rPr>
                <w:b/>
                <w:color w:val="000000"/>
              </w:rPr>
              <w:t>Our Culture</w:t>
            </w:r>
          </w:hyperlink>
          <w:hyperlink w:anchor="_heading=h.ja9c2xcn15ii">
            <w:r w:rsidR="00A64129">
              <w:rPr>
                <w:color w:val="000000"/>
              </w:rPr>
              <w:tab/>
            </w:r>
          </w:hyperlink>
          <w:r w:rsidR="00127D1E">
            <w:rPr>
              <w:color w:val="000000"/>
            </w:rPr>
            <w:t>5</w:t>
          </w:r>
        </w:p>
        <w:p w:rsidR="00006785" w:rsidRDefault="00577289">
          <w:pPr>
            <w:pBdr>
              <w:top w:val="nil"/>
              <w:left w:val="nil"/>
              <w:bottom w:val="nil"/>
              <w:right w:val="nil"/>
              <w:between w:val="nil"/>
            </w:pBdr>
            <w:tabs>
              <w:tab w:val="right" w:pos="9690"/>
            </w:tabs>
            <w:spacing w:after="100"/>
            <w:rPr>
              <w:color w:val="000000"/>
            </w:rPr>
          </w:pPr>
          <w:hyperlink w:anchor="_heading=h.4nx6q7chyhtb">
            <w:r w:rsidR="00A64129">
              <w:rPr>
                <w:b/>
                <w:color w:val="000000"/>
              </w:rPr>
              <w:t>Employee Portal User Guide</w:t>
            </w:r>
          </w:hyperlink>
          <w:hyperlink w:anchor="_heading=h.4nx6q7chyhtb">
            <w:r w:rsidR="00A64129">
              <w:rPr>
                <w:color w:val="000000"/>
              </w:rPr>
              <w:tab/>
            </w:r>
          </w:hyperlink>
          <w:r w:rsidR="00127D1E">
            <w:rPr>
              <w:color w:val="000000"/>
            </w:rPr>
            <w:t>5</w:t>
          </w:r>
        </w:p>
        <w:p w:rsidR="00006785" w:rsidRDefault="00577289">
          <w:pPr>
            <w:pBdr>
              <w:top w:val="nil"/>
              <w:left w:val="nil"/>
              <w:bottom w:val="nil"/>
              <w:right w:val="nil"/>
              <w:between w:val="nil"/>
            </w:pBdr>
            <w:tabs>
              <w:tab w:val="right" w:pos="9690"/>
            </w:tabs>
            <w:spacing w:after="100"/>
            <w:rPr>
              <w:color w:val="000000"/>
            </w:rPr>
          </w:pPr>
          <w:hyperlink w:anchor="_heading=h.fh9yryxvre71">
            <w:r w:rsidR="00A64129">
              <w:rPr>
                <w:b/>
                <w:color w:val="000000"/>
              </w:rPr>
              <w:t>Payroll Dates</w:t>
            </w:r>
          </w:hyperlink>
          <w:hyperlink w:anchor="_heading=h.fh9yryxvre71">
            <w:r w:rsidR="00A64129">
              <w:rPr>
                <w:color w:val="000000"/>
              </w:rPr>
              <w:tab/>
            </w:r>
          </w:hyperlink>
          <w:r w:rsidR="00127D1E">
            <w:rPr>
              <w:color w:val="000000"/>
            </w:rPr>
            <w:t>5</w:t>
          </w:r>
        </w:p>
        <w:p w:rsidR="00006785" w:rsidRDefault="00577289">
          <w:pPr>
            <w:pBdr>
              <w:top w:val="nil"/>
              <w:left w:val="nil"/>
              <w:bottom w:val="nil"/>
              <w:right w:val="nil"/>
              <w:between w:val="nil"/>
            </w:pBdr>
            <w:tabs>
              <w:tab w:val="right" w:pos="9690"/>
            </w:tabs>
            <w:spacing w:after="100"/>
            <w:rPr>
              <w:color w:val="000000"/>
            </w:rPr>
          </w:pPr>
          <w:hyperlink w:anchor="_heading=h.j7pr5ro2glr">
            <w:r w:rsidR="00A64129">
              <w:rPr>
                <w:b/>
                <w:color w:val="000000"/>
              </w:rPr>
              <w:t>Benefits Summary</w:t>
            </w:r>
          </w:hyperlink>
          <w:hyperlink w:anchor="_heading=h.j7pr5ro2glr">
            <w:r w:rsidR="00A64129">
              <w:rPr>
                <w:color w:val="000000"/>
              </w:rPr>
              <w:tab/>
            </w:r>
          </w:hyperlink>
          <w:r w:rsidR="00127D1E">
            <w:rPr>
              <w:color w:val="000000"/>
            </w:rPr>
            <w:t>5</w:t>
          </w:r>
        </w:p>
        <w:p w:rsidR="00006785" w:rsidRDefault="00577289">
          <w:pPr>
            <w:pBdr>
              <w:top w:val="nil"/>
              <w:left w:val="nil"/>
              <w:bottom w:val="nil"/>
              <w:right w:val="nil"/>
              <w:between w:val="nil"/>
            </w:pBdr>
            <w:tabs>
              <w:tab w:val="right" w:pos="9690"/>
            </w:tabs>
            <w:spacing w:after="100"/>
            <w:ind w:left="220"/>
            <w:rPr>
              <w:color w:val="000000"/>
            </w:rPr>
          </w:pPr>
          <w:hyperlink w:anchor="_heading=h.irani24d4z64">
            <w:r w:rsidR="00A64129">
              <w:rPr>
                <w:color w:val="000000"/>
              </w:rPr>
              <w:t>Health Benefits</w:t>
            </w:r>
            <w:r w:rsidR="00A64129">
              <w:rPr>
                <w:color w:val="000000"/>
              </w:rPr>
              <w:tab/>
            </w:r>
          </w:hyperlink>
          <w:r w:rsidR="00127D1E">
            <w:rPr>
              <w:color w:val="000000"/>
            </w:rPr>
            <w:t>5</w:t>
          </w:r>
        </w:p>
        <w:p w:rsidR="00006785" w:rsidRDefault="00577289">
          <w:pPr>
            <w:pBdr>
              <w:top w:val="nil"/>
              <w:left w:val="nil"/>
              <w:bottom w:val="nil"/>
              <w:right w:val="nil"/>
              <w:between w:val="nil"/>
            </w:pBdr>
            <w:tabs>
              <w:tab w:val="right" w:pos="9690"/>
            </w:tabs>
            <w:spacing w:after="100"/>
            <w:ind w:left="220"/>
            <w:rPr>
              <w:color w:val="000000"/>
            </w:rPr>
          </w:pPr>
          <w:hyperlink w:anchor="_heading=h.hvltvl41yvd5">
            <w:r w:rsidR="00A64129">
              <w:rPr>
                <w:color w:val="000000"/>
              </w:rPr>
              <w:t>401K with Matching Company Contributions</w:t>
            </w:r>
            <w:r w:rsidR="00A64129">
              <w:rPr>
                <w:color w:val="000000"/>
              </w:rPr>
              <w:tab/>
            </w:r>
          </w:hyperlink>
          <w:r w:rsidR="00127D1E">
            <w:rPr>
              <w:color w:val="000000"/>
            </w:rPr>
            <w:t>6</w:t>
          </w:r>
        </w:p>
        <w:p w:rsidR="00006785" w:rsidRDefault="00577289">
          <w:pPr>
            <w:pBdr>
              <w:top w:val="nil"/>
              <w:left w:val="nil"/>
              <w:bottom w:val="nil"/>
              <w:right w:val="nil"/>
              <w:between w:val="nil"/>
            </w:pBdr>
            <w:tabs>
              <w:tab w:val="right" w:pos="9690"/>
            </w:tabs>
            <w:spacing w:after="100"/>
            <w:ind w:left="220"/>
            <w:rPr>
              <w:color w:val="000000"/>
            </w:rPr>
          </w:pPr>
          <w:hyperlink w:anchor="_heading=h.gumg4c9o7vdu">
            <w:r w:rsidR="00A64129">
              <w:rPr>
                <w:color w:val="000000"/>
              </w:rPr>
              <w:t>Other Benefits</w:t>
            </w:r>
            <w:r w:rsidR="00A64129">
              <w:rPr>
                <w:color w:val="000000"/>
              </w:rPr>
              <w:tab/>
            </w:r>
          </w:hyperlink>
          <w:r w:rsidR="00127D1E">
            <w:rPr>
              <w:color w:val="000000"/>
            </w:rPr>
            <w:t>6</w:t>
          </w:r>
        </w:p>
        <w:bookmarkStart w:id="0" w:name="_heading=h.te9wivn04pc5" w:colFirst="0" w:colLast="0"/>
        <w:bookmarkEnd w:id="0"/>
        <w:p w:rsidR="00006785" w:rsidRDefault="00A64129">
          <w:pPr>
            <w:pBdr>
              <w:top w:val="nil"/>
              <w:left w:val="nil"/>
              <w:bottom w:val="nil"/>
              <w:right w:val="nil"/>
              <w:between w:val="nil"/>
            </w:pBdr>
            <w:tabs>
              <w:tab w:val="right" w:pos="9690"/>
            </w:tabs>
            <w:spacing w:after="100"/>
            <w:rPr>
              <w:color w:val="000000"/>
            </w:rPr>
          </w:pPr>
          <w:r>
            <w:rPr>
              <w:b/>
              <w:color w:val="000000"/>
            </w:rPr>
            <w:fldChar w:fldCharType="begin"/>
          </w:r>
          <w:r>
            <w:rPr>
              <w:b/>
              <w:color w:val="000000"/>
            </w:rPr>
            <w:instrText xml:space="preserve"> HYPERLINK \l "_heading=h.s5nssnx0rlcv" \h </w:instrText>
          </w:r>
          <w:r>
            <w:rPr>
              <w:b/>
              <w:color w:val="000000"/>
            </w:rPr>
            <w:fldChar w:fldCharType="separate"/>
          </w:r>
          <w:r>
            <w:rPr>
              <w:b/>
              <w:color w:val="000000"/>
            </w:rPr>
            <w:t>2025 Holiday Schedule</w:t>
          </w:r>
          <w:r>
            <w:rPr>
              <w:b/>
              <w:color w:val="000000"/>
            </w:rPr>
            <w:fldChar w:fldCharType="end"/>
          </w:r>
          <w:hyperlink w:anchor="_heading=h.s5nssnx0rlcv">
            <w:r>
              <w:rPr>
                <w:color w:val="000000"/>
              </w:rPr>
              <w:tab/>
            </w:r>
          </w:hyperlink>
          <w:r w:rsidR="00127D1E">
            <w:rPr>
              <w:color w:val="000000"/>
            </w:rPr>
            <w:t>7</w:t>
          </w:r>
        </w:p>
        <w:p w:rsidR="00006785" w:rsidRDefault="00577289">
          <w:pPr>
            <w:pBdr>
              <w:top w:val="nil"/>
              <w:left w:val="nil"/>
              <w:bottom w:val="nil"/>
              <w:right w:val="nil"/>
              <w:between w:val="nil"/>
            </w:pBdr>
            <w:tabs>
              <w:tab w:val="right" w:pos="9690"/>
            </w:tabs>
            <w:spacing w:after="100"/>
            <w:rPr>
              <w:color w:val="000000"/>
            </w:rPr>
          </w:pPr>
          <w:hyperlink w:anchor="_heading=h.g7xwquswyvzj">
            <w:r w:rsidR="00A64129">
              <w:rPr>
                <w:b/>
                <w:color w:val="000000"/>
              </w:rPr>
              <w:t>Paid Time Off Policy</w:t>
            </w:r>
          </w:hyperlink>
          <w:hyperlink w:anchor="_heading=h.g7xwquswyvzj">
            <w:r w:rsidR="00A64129">
              <w:rPr>
                <w:color w:val="000000"/>
              </w:rPr>
              <w:tab/>
            </w:r>
          </w:hyperlink>
          <w:r w:rsidR="00127D1E">
            <w:rPr>
              <w:color w:val="000000"/>
            </w:rPr>
            <w:t>8</w:t>
          </w:r>
        </w:p>
        <w:p w:rsidR="00006785" w:rsidRDefault="00577289">
          <w:pPr>
            <w:pBdr>
              <w:top w:val="nil"/>
              <w:left w:val="nil"/>
              <w:bottom w:val="nil"/>
              <w:right w:val="nil"/>
              <w:between w:val="nil"/>
            </w:pBdr>
            <w:tabs>
              <w:tab w:val="right" w:pos="9690"/>
            </w:tabs>
            <w:spacing w:after="100"/>
            <w:rPr>
              <w:color w:val="000000"/>
            </w:rPr>
          </w:pPr>
          <w:hyperlink w:anchor="_heading=h.hzw0tg4v2lgi">
            <w:r w:rsidR="00A64129">
              <w:rPr>
                <w:b/>
                <w:color w:val="000000"/>
              </w:rPr>
              <w:t>Frequently Asked Questions and Troubleshooting Tips</w:t>
            </w:r>
          </w:hyperlink>
          <w:hyperlink w:anchor="_heading=h.hzw0tg4v2lgi">
            <w:r w:rsidR="00A64129">
              <w:rPr>
                <w:color w:val="000000"/>
              </w:rPr>
              <w:tab/>
            </w:r>
          </w:hyperlink>
          <w:r w:rsidR="00A64129">
            <w:fldChar w:fldCharType="end"/>
          </w:r>
          <w:r w:rsidR="00127D1E">
            <w:t>8</w:t>
          </w:r>
        </w:p>
      </w:sdtContent>
    </w:sdt>
    <w:p w:rsidR="00BF714D" w:rsidRDefault="00BF714D">
      <w:pPr>
        <w:rPr>
          <w:b/>
          <w:color w:val="335B89"/>
          <w:sz w:val="32"/>
          <w:szCs w:val="32"/>
        </w:rPr>
      </w:pPr>
      <w:r>
        <w:rPr>
          <w:b/>
          <w:color w:val="335B89"/>
          <w:sz w:val="32"/>
          <w:szCs w:val="32"/>
        </w:rPr>
        <w:br w:type="page"/>
      </w:r>
      <w:bookmarkStart w:id="1" w:name="_GoBack"/>
      <w:bookmarkEnd w:id="1"/>
    </w:p>
    <w:p w:rsidR="00006785" w:rsidRDefault="00A64129">
      <w:pPr>
        <w:widowControl w:val="0"/>
        <w:spacing w:after="0" w:line="240" w:lineRule="auto"/>
        <w:rPr>
          <w:sz w:val="32"/>
          <w:szCs w:val="32"/>
        </w:rPr>
      </w:pPr>
      <w:r>
        <w:rPr>
          <w:b/>
          <w:color w:val="335B89"/>
          <w:sz w:val="32"/>
          <w:szCs w:val="32"/>
        </w:rPr>
        <w:lastRenderedPageBreak/>
        <w:t>Welcome!</w:t>
      </w:r>
    </w:p>
    <w:p w:rsidR="00006785" w:rsidRDefault="00006785">
      <w:pPr>
        <w:widowControl w:val="0"/>
        <w:spacing w:after="0" w:line="240" w:lineRule="auto"/>
        <w:jc w:val="both"/>
      </w:pPr>
    </w:p>
    <w:p w:rsidR="00006785" w:rsidRDefault="00A64129">
      <w:pPr>
        <w:widowControl w:val="0"/>
        <w:spacing w:after="0" w:line="240" w:lineRule="auto"/>
        <w:jc w:val="both"/>
      </w:pPr>
      <w:r>
        <w:t>Dear new employee,</w:t>
      </w:r>
    </w:p>
    <w:p w:rsidR="00006785" w:rsidRDefault="00006785">
      <w:pPr>
        <w:widowControl w:val="0"/>
        <w:spacing w:before="7" w:after="0" w:line="100" w:lineRule="auto"/>
        <w:jc w:val="both"/>
      </w:pPr>
    </w:p>
    <w:p w:rsidR="00006785" w:rsidRDefault="00006785">
      <w:pPr>
        <w:widowControl w:val="0"/>
        <w:spacing w:after="0" w:line="200" w:lineRule="auto"/>
        <w:jc w:val="both"/>
      </w:pPr>
    </w:p>
    <w:p w:rsidR="00006785" w:rsidRDefault="00A64129">
      <w:pPr>
        <w:widowControl w:val="0"/>
        <w:pBdr>
          <w:top w:val="nil"/>
          <w:left w:val="nil"/>
          <w:bottom w:val="nil"/>
          <w:right w:val="nil"/>
          <w:between w:val="nil"/>
        </w:pBdr>
        <w:spacing w:after="0" w:line="240" w:lineRule="auto"/>
        <w:jc w:val="both"/>
        <w:rPr>
          <w:color w:val="000000"/>
        </w:rPr>
      </w:pPr>
      <w:r>
        <w:rPr>
          <w:color w:val="000000"/>
        </w:rPr>
        <w:t>Congratulations on joining the team! We wish you success in your new role and we hope that your acclimatization to the Company will be quick and easy.</w:t>
      </w:r>
    </w:p>
    <w:p w:rsidR="00006785" w:rsidRDefault="00006785">
      <w:pPr>
        <w:widowControl w:val="0"/>
        <w:pBdr>
          <w:top w:val="nil"/>
          <w:left w:val="nil"/>
          <w:bottom w:val="nil"/>
          <w:right w:val="nil"/>
          <w:between w:val="nil"/>
        </w:pBdr>
        <w:spacing w:after="0" w:line="240" w:lineRule="auto"/>
        <w:ind w:left="100"/>
        <w:jc w:val="both"/>
        <w:rPr>
          <w:color w:val="000000"/>
        </w:rPr>
      </w:pPr>
    </w:p>
    <w:p w:rsidR="00006785" w:rsidRDefault="00006785">
      <w:pPr>
        <w:widowControl w:val="0"/>
        <w:pBdr>
          <w:top w:val="nil"/>
          <w:left w:val="nil"/>
          <w:bottom w:val="nil"/>
          <w:right w:val="nil"/>
          <w:between w:val="nil"/>
        </w:pBdr>
        <w:spacing w:after="0" w:line="240" w:lineRule="auto"/>
        <w:ind w:left="100"/>
        <w:jc w:val="both"/>
        <w:rPr>
          <w:color w:val="000000"/>
        </w:rPr>
      </w:pPr>
    </w:p>
    <w:p w:rsidR="00006785" w:rsidRDefault="00A64129">
      <w:pPr>
        <w:widowControl w:val="0"/>
        <w:pBdr>
          <w:top w:val="nil"/>
          <w:left w:val="nil"/>
          <w:bottom w:val="nil"/>
          <w:right w:val="nil"/>
          <w:between w:val="nil"/>
        </w:pBdr>
        <w:spacing w:after="0" w:line="240" w:lineRule="auto"/>
        <w:jc w:val="both"/>
        <w:rPr>
          <w:color w:val="000000"/>
        </w:rPr>
      </w:pPr>
      <w:r>
        <w:rPr>
          <w:color w:val="000000"/>
        </w:rPr>
        <w:t xml:space="preserve">At our Company, we </w:t>
      </w:r>
      <w:r>
        <w:t>encourage</w:t>
      </w:r>
      <w:r>
        <w:rPr>
          <w:color w:val="000000"/>
        </w:rPr>
        <w:t xml:space="preserve"> employees to embrace self-expression and cultivate their capabilities and creativity. We believe that your personal success is an essential element of the Company’ success, and we hope that our relationship will be satisfying and rewarding for both you and the Company.</w:t>
      </w:r>
    </w:p>
    <w:p w:rsidR="00006785" w:rsidRDefault="00006785">
      <w:pPr>
        <w:widowControl w:val="0"/>
        <w:pBdr>
          <w:top w:val="nil"/>
          <w:left w:val="nil"/>
          <w:bottom w:val="nil"/>
          <w:right w:val="nil"/>
          <w:between w:val="nil"/>
        </w:pBdr>
        <w:spacing w:after="0" w:line="240" w:lineRule="auto"/>
        <w:ind w:left="100"/>
        <w:jc w:val="both"/>
        <w:rPr>
          <w:color w:val="000000"/>
        </w:rPr>
      </w:pPr>
    </w:p>
    <w:p w:rsidR="00006785" w:rsidRDefault="00A64129">
      <w:pPr>
        <w:widowControl w:val="0"/>
        <w:pBdr>
          <w:top w:val="nil"/>
          <w:left w:val="nil"/>
          <w:bottom w:val="nil"/>
          <w:right w:val="nil"/>
          <w:between w:val="nil"/>
        </w:pBdr>
        <w:spacing w:after="0" w:line="240" w:lineRule="auto"/>
        <w:jc w:val="both"/>
        <w:rPr>
          <w:color w:val="000000"/>
        </w:rPr>
      </w:pPr>
      <w:r>
        <w:rPr>
          <w:color w:val="000000"/>
        </w:rPr>
        <w:t>The Company’s success as a business has been primarily due to the excellent work and cooperation of our employees. Thus, our policies and benefits are designed to ensure that all of us enjoy a pleasant and supportive workplace environment. In that vein, we are constantly striving to improve human relations with our employees. We recognize how essential every individual employee is to our collective success, and we aspire to improve communications with each of you as we grow. It is only through continued mutual respect and confidence that we can continue to be successful.</w:t>
      </w:r>
    </w:p>
    <w:p w:rsidR="00006785" w:rsidRDefault="00006785">
      <w:pPr>
        <w:widowControl w:val="0"/>
        <w:pBdr>
          <w:top w:val="nil"/>
          <w:left w:val="nil"/>
          <w:bottom w:val="nil"/>
          <w:right w:val="nil"/>
          <w:between w:val="nil"/>
        </w:pBdr>
        <w:spacing w:after="0" w:line="240" w:lineRule="auto"/>
        <w:ind w:left="100"/>
        <w:rPr>
          <w:color w:val="000000"/>
        </w:rPr>
      </w:pPr>
    </w:p>
    <w:p w:rsidR="00006785" w:rsidRDefault="00A64129" w:rsidP="00127D1E">
      <w:pPr>
        <w:widowControl w:val="0"/>
        <w:pBdr>
          <w:top w:val="nil"/>
          <w:left w:val="nil"/>
          <w:bottom w:val="nil"/>
          <w:right w:val="nil"/>
          <w:between w:val="nil"/>
        </w:pBdr>
        <w:spacing w:after="0" w:line="240" w:lineRule="auto"/>
        <w:rPr>
          <w:sz w:val="20"/>
          <w:szCs w:val="20"/>
        </w:rPr>
      </w:pPr>
      <w:r>
        <w:rPr>
          <w:color w:val="000000"/>
        </w:rPr>
        <w:t>We are looking forward to your continued growth and development with us.</w:t>
      </w:r>
    </w:p>
    <w:p w:rsidR="00006785" w:rsidRDefault="00006785">
      <w:pPr>
        <w:widowControl w:val="0"/>
        <w:spacing w:before="10" w:after="0" w:line="280" w:lineRule="auto"/>
        <w:rPr>
          <w:sz w:val="28"/>
          <w:szCs w:val="28"/>
        </w:rPr>
      </w:pPr>
    </w:p>
    <w:p w:rsidR="00006785" w:rsidRDefault="00A64129">
      <w:pPr>
        <w:widowControl w:val="0"/>
        <w:spacing w:after="0" w:line="240" w:lineRule="auto"/>
        <w:rPr>
          <w:b/>
          <w:color w:val="335B89"/>
          <w:sz w:val="32"/>
          <w:szCs w:val="32"/>
        </w:rPr>
      </w:pPr>
      <w:bookmarkStart w:id="2" w:name="_heading=h.gjdgxs" w:colFirst="0" w:colLast="0"/>
      <w:bookmarkEnd w:id="2"/>
      <w:r>
        <w:br w:type="page"/>
      </w:r>
    </w:p>
    <w:p w:rsidR="00006785" w:rsidRDefault="00A64129">
      <w:pPr>
        <w:widowControl w:val="0"/>
        <w:spacing w:before="35" w:after="0" w:line="240" w:lineRule="auto"/>
        <w:ind w:left="100"/>
        <w:rPr>
          <w:b/>
          <w:color w:val="4F81BD"/>
          <w:sz w:val="32"/>
          <w:szCs w:val="32"/>
        </w:rPr>
      </w:pPr>
      <w:bookmarkStart w:id="3" w:name="_heading=h.1a0lq7ttiizh" w:colFirst="0" w:colLast="0"/>
      <w:bookmarkEnd w:id="3"/>
      <w:r>
        <w:rPr>
          <w:b/>
          <w:color w:val="4F81BD"/>
          <w:sz w:val="32"/>
          <w:szCs w:val="32"/>
        </w:rPr>
        <w:lastRenderedPageBreak/>
        <w:t>Important Contact Information</w:t>
      </w:r>
    </w:p>
    <w:p w:rsidR="00006785" w:rsidRDefault="00006785">
      <w:pPr>
        <w:widowControl w:val="0"/>
        <w:spacing w:after="0" w:line="200" w:lineRule="auto"/>
        <w:rPr>
          <w:sz w:val="20"/>
          <w:szCs w:val="20"/>
        </w:rPr>
      </w:pPr>
    </w:p>
    <w:p w:rsidR="00006785" w:rsidRDefault="00A64129">
      <w:pPr>
        <w:widowControl w:val="0"/>
        <w:pBdr>
          <w:top w:val="nil"/>
          <w:left w:val="nil"/>
          <w:bottom w:val="nil"/>
          <w:right w:val="nil"/>
          <w:between w:val="nil"/>
        </w:pBdr>
        <w:spacing w:after="0" w:line="240" w:lineRule="auto"/>
        <w:ind w:left="100" w:right="90"/>
        <w:jc w:val="both"/>
        <w:rPr>
          <w:color w:val="000000"/>
        </w:rPr>
      </w:pPr>
      <w:bookmarkStart w:id="4" w:name="_heading=h.1fob9te" w:colFirst="0" w:colLast="0"/>
      <w:bookmarkEnd w:id="4"/>
      <w:r>
        <w:rPr>
          <w:color w:val="000000"/>
          <w:highlight w:val="yellow"/>
        </w:rPr>
        <w:t>Please include a section regarding the Company’s important Contacts.</w:t>
      </w:r>
    </w:p>
    <w:p w:rsidR="00006785" w:rsidRDefault="00A64129">
      <w:pPr>
        <w:widowControl w:val="0"/>
        <w:spacing w:after="0" w:line="240" w:lineRule="auto"/>
        <w:rPr>
          <w:b/>
          <w:color w:val="335B89"/>
          <w:sz w:val="32"/>
          <w:szCs w:val="32"/>
        </w:rPr>
      </w:pPr>
      <w:r>
        <w:br w:type="page"/>
      </w:r>
    </w:p>
    <w:p w:rsidR="00006785" w:rsidRDefault="00A64129">
      <w:pPr>
        <w:widowControl w:val="0"/>
        <w:spacing w:before="35" w:after="0" w:line="240" w:lineRule="auto"/>
        <w:ind w:left="115"/>
        <w:rPr>
          <w:b/>
          <w:color w:val="4F81BD"/>
          <w:sz w:val="32"/>
          <w:szCs w:val="32"/>
        </w:rPr>
      </w:pPr>
      <w:bookmarkStart w:id="5" w:name="_heading=h.ja9c2xcn15ii" w:colFirst="0" w:colLast="0"/>
      <w:bookmarkEnd w:id="5"/>
      <w:r>
        <w:rPr>
          <w:b/>
          <w:color w:val="4F81BD"/>
          <w:sz w:val="32"/>
          <w:szCs w:val="32"/>
        </w:rPr>
        <w:lastRenderedPageBreak/>
        <w:t>Our Culture</w:t>
      </w:r>
    </w:p>
    <w:p w:rsidR="00006785" w:rsidRDefault="00006785">
      <w:pPr>
        <w:widowControl w:val="0"/>
        <w:spacing w:before="35" w:after="0" w:line="240" w:lineRule="auto"/>
        <w:ind w:left="240"/>
        <w:rPr>
          <w:b/>
          <w:color w:val="4F81BD"/>
          <w:sz w:val="32"/>
          <w:szCs w:val="32"/>
        </w:rPr>
      </w:pPr>
    </w:p>
    <w:p w:rsidR="00006785" w:rsidRDefault="00A64129">
      <w:pPr>
        <w:widowControl w:val="0"/>
        <w:pBdr>
          <w:top w:val="nil"/>
          <w:left w:val="nil"/>
          <w:bottom w:val="nil"/>
          <w:right w:val="nil"/>
          <w:between w:val="nil"/>
        </w:pBdr>
        <w:spacing w:after="0" w:line="240" w:lineRule="auto"/>
        <w:ind w:left="100" w:right="90"/>
        <w:jc w:val="both"/>
        <w:rPr>
          <w:color w:val="000000"/>
        </w:rPr>
      </w:pPr>
      <w:r>
        <w:rPr>
          <w:color w:val="000000"/>
          <w:highlight w:val="yellow"/>
        </w:rPr>
        <w:t>Please include a section regarding the Company’s Culture.</w:t>
      </w:r>
    </w:p>
    <w:p w:rsidR="00006785" w:rsidRDefault="00006785" w:rsidP="00127D1E">
      <w:pPr>
        <w:pStyle w:val="Heading1"/>
        <w:numPr>
          <w:ilvl w:val="0"/>
          <w:numId w:val="0"/>
        </w:numPr>
        <w:spacing w:before="58" w:after="0"/>
        <w:ind w:left="720"/>
        <w:rPr>
          <w:color w:val="4F81BD"/>
          <w:sz w:val="32"/>
          <w:szCs w:val="32"/>
          <w:u w:val="none"/>
        </w:rPr>
      </w:pPr>
    </w:p>
    <w:p w:rsidR="00006785" w:rsidRDefault="00A64129">
      <w:pPr>
        <w:spacing w:after="0" w:line="240" w:lineRule="auto"/>
        <w:rPr>
          <w:b/>
          <w:color w:val="4F81BC"/>
          <w:sz w:val="32"/>
          <w:szCs w:val="32"/>
        </w:rPr>
      </w:pPr>
      <w:bookmarkStart w:id="6" w:name="_heading=h.4nx6q7chyhtb" w:colFirst="0" w:colLast="0"/>
      <w:bookmarkEnd w:id="6"/>
      <w:r>
        <w:rPr>
          <w:b/>
          <w:color w:val="4F81BC"/>
          <w:sz w:val="32"/>
          <w:szCs w:val="32"/>
        </w:rPr>
        <w:t>Employee Portal User Guide</w:t>
      </w:r>
    </w:p>
    <w:p w:rsidR="00006785" w:rsidRDefault="00006785">
      <w:pPr>
        <w:spacing w:after="0" w:line="240" w:lineRule="auto"/>
        <w:ind w:left="201"/>
        <w:rPr>
          <w:b/>
          <w:color w:val="4F81BC"/>
          <w:sz w:val="32"/>
          <w:szCs w:val="32"/>
        </w:rPr>
      </w:pPr>
    </w:p>
    <w:p w:rsidR="00006785" w:rsidRDefault="00A64129">
      <w:r>
        <w:t>Please review the Employee Portal User Guide issued by our PEO to help you register, access and navigate the efficient platform and the Employee Self-Service Portal.</w:t>
      </w:r>
    </w:p>
    <w:p w:rsidR="00006785" w:rsidRDefault="00A64129">
      <w:r>
        <w:t xml:space="preserve">The web address for the employee to login is: </w:t>
      </w:r>
      <w:r>
        <w:rPr>
          <w:highlight w:val="yellow"/>
        </w:rPr>
        <w:t>_include a login_</w:t>
      </w:r>
    </w:p>
    <w:p w:rsidR="00006785" w:rsidRDefault="00006785"/>
    <w:p w:rsidR="00006785" w:rsidRDefault="00A64129">
      <w:r>
        <w:t>From the portal, authorized users can:</w:t>
      </w:r>
    </w:p>
    <w:p w:rsidR="00006785" w:rsidRDefault="00A64129">
      <w:pPr>
        <w:numPr>
          <w:ilvl w:val="0"/>
          <w:numId w:val="1"/>
        </w:numPr>
        <w:pBdr>
          <w:top w:val="nil"/>
          <w:left w:val="nil"/>
          <w:bottom w:val="nil"/>
          <w:right w:val="nil"/>
          <w:between w:val="nil"/>
        </w:pBdr>
        <w:spacing w:after="0"/>
        <w:rPr>
          <w:color w:val="000000"/>
        </w:rPr>
      </w:pPr>
      <w:r>
        <w:rPr>
          <w:color w:val="000000"/>
        </w:rPr>
        <w:t>Update personal information</w:t>
      </w:r>
    </w:p>
    <w:p w:rsidR="00006785" w:rsidRDefault="00A64129">
      <w:pPr>
        <w:numPr>
          <w:ilvl w:val="0"/>
          <w:numId w:val="1"/>
        </w:numPr>
        <w:pBdr>
          <w:top w:val="nil"/>
          <w:left w:val="nil"/>
          <w:bottom w:val="nil"/>
          <w:right w:val="nil"/>
          <w:between w:val="nil"/>
        </w:pBdr>
        <w:spacing w:after="0"/>
        <w:rPr>
          <w:color w:val="000000"/>
        </w:rPr>
      </w:pPr>
      <w:r>
        <w:rPr>
          <w:color w:val="000000"/>
        </w:rPr>
        <w:t>View and reprint payroll check stubs</w:t>
      </w:r>
    </w:p>
    <w:p w:rsidR="00006785" w:rsidRDefault="00A64129">
      <w:pPr>
        <w:numPr>
          <w:ilvl w:val="0"/>
          <w:numId w:val="1"/>
        </w:numPr>
        <w:pBdr>
          <w:top w:val="nil"/>
          <w:left w:val="nil"/>
          <w:bottom w:val="nil"/>
          <w:right w:val="nil"/>
          <w:between w:val="nil"/>
        </w:pBdr>
        <w:spacing w:after="0"/>
        <w:rPr>
          <w:color w:val="000000"/>
        </w:rPr>
      </w:pPr>
      <w:r>
        <w:rPr>
          <w:color w:val="000000"/>
        </w:rPr>
        <w:t>Adjust tax information and download W-2s</w:t>
      </w:r>
    </w:p>
    <w:p w:rsidR="00006785" w:rsidRDefault="00A64129">
      <w:pPr>
        <w:numPr>
          <w:ilvl w:val="0"/>
          <w:numId w:val="1"/>
        </w:numPr>
        <w:pBdr>
          <w:top w:val="nil"/>
          <w:left w:val="nil"/>
          <w:bottom w:val="nil"/>
          <w:right w:val="nil"/>
          <w:between w:val="nil"/>
        </w:pBdr>
        <w:spacing w:after="0"/>
        <w:rPr>
          <w:color w:val="000000"/>
        </w:rPr>
      </w:pPr>
      <w:r>
        <w:rPr>
          <w:color w:val="000000"/>
        </w:rPr>
        <w:t>Manage and request paid time off or vacation time</w:t>
      </w:r>
    </w:p>
    <w:p w:rsidR="00006785" w:rsidRDefault="00A64129">
      <w:pPr>
        <w:numPr>
          <w:ilvl w:val="0"/>
          <w:numId w:val="1"/>
        </w:numPr>
        <w:pBdr>
          <w:top w:val="nil"/>
          <w:left w:val="nil"/>
          <w:bottom w:val="nil"/>
          <w:right w:val="nil"/>
          <w:between w:val="nil"/>
        </w:pBdr>
        <w:rPr>
          <w:color w:val="000000"/>
        </w:rPr>
      </w:pPr>
      <w:r>
        <w:rPr>
          <w:color w:val="000000"/>
        </w:rPr>
        <w:t>Manage and enroll in employer-provided benefits</w:t>
      </w:r>
    </w:p>
    <w:p w:rsidR="00006785" w:rsidRDefault="00006785">
      <w:pPr>
        <w:spacing w:after="0" w:line="240" w:lineRule="auto"/>
        <w:ind w:left="201"/>
        <w:rPr>
          <w:b/>
          <w:color w:val="4F81BC"/>
          <w:sz w:val="32"/>
          <w:szCs w:val="32"/>
        </w:rPr>
      </w:pPr>
    </w:p>
    <w:p w:rsidR="00006785" w:rsidRDefault="00A64129">
      <w:pPr>
        <w:spacing w:after="0" w:line="240" w:lineRule="auto"/>
        <w:ind w:left="201"/>
        <w:rPr>
          <w:b/>
          <w:sz w:val="48"/>
          <w:szCs w:val="48"/>
        </w:rPr>
      </w:pPr>
      <w:bookmarkStart w:id="7" w:name="_heading=h.fh9yryxvre71" w:colFirst="0" w:colLast="0"/>
      <w:bookmarkEnd w:id="7"/>
      <w:r>
        <w:rPr>
          <w:b/>
          <w:color w:val="4F81BC"/>
          <w:sz w:val="32"/>
          <w:szCs w:val="32"/>
        </w:rPr>
        <w:t>Payroll Dates</w:t>
      </w:r>
    </w:p>
    <w:p w:rsidR="00006785" w:rsidRDefault="00006785">
      <w:pPr>
        <w:spacing w:after="0" w:line="240" w:lineRule="auto"/>
        <w:rPr>
          <w:sz w:val="24"/>
          <w:szCs w:val="24"/>
        </w:rPr>
      </w:pPr>
    </w:p>
    <w:p w:rsidR="00006785" w:rsidRDefault="00A64129">
      <w:pPr>
        <w:spacing w:after="0" w:line="240" w:lineRule="auto"/>
        <w:ind w:left="201" w:right="147"/>
        <w:rPr>
          <w:sz w:val="24"/>
          <w:szCs w:val="24"/>
        </w:rPr>
      </w:pPr>
      <w:r>
        <w:rPr>
          <w:color w:val="000000"/>
        </w:rPr>
        <w:t>Please remember to enter your Direct Deposit Information on the PEO portal, otherwise the PEO will send you a live check by mail and these can get lost or stolen.</w:t>
      </w:r>
    </w:p>
    <w:p w:rsidR="00006785" w:rsidRDefault="00A64129">
      <w:pPr>
        <w:spacing w:after="0" w:line="240" w:lineRule="auto"/>
        <w:ind w:left="201" w:right="147"/>
        <w:rPr>
          <w:sz w:val="24"/>
          <w:szCs w:val="24"/>
        </w:rPr>
      </w:pPr>
      <w:r>
        <w:rPr>
          <w:color w:val="000000"/>
        </w:rPr>
        <w:t xml:space="preserve">You will receive your net pay twice a month, on the </w:t>
      </w:r>
      <w:r>
        <w:rPr>
          <w:color w:val="000000"/>
          <w:highlight w:val="yellow"/>
        </w:rPr>
        <w:t>15</w:t>
      </w:r>
      <w:r>
        <w:rPr>
          <w:color w:val="000000"/>
          <w:sz w:val="14"/>
          <w:szCs w:val="14"/>
          <w:highlight w:val="yellow"/>
          <w:vertAlign w:val="superscript"/>
        </w:rPr>
        <w:t xml:space="preserve">th </w:t>
      </w:r>
      <w:r>
        <w:rPr>
          <w:color w:val="000000"/>
          <w:highlight w:val="yellow"/>
        </w:rPr>
        <w:t>and last day of the month</w:t>
      </w:r>
      <w:r>
        <w:rPr>
          <w:color w:val="000000"/>
        </w:rPr>
        <w:t>. If these dates fall on a weekend or a holiday, your pay will be deposited on the previous business day.</w:t>
      </w:r>
    </w:p>
    <w:p w:rsidR="00006785" w:rsidRDefault="00A64129">
      <w:pPr>
        <w:spacing w:after="240" w:line="240" w:lineRule="auto"/>
        <w:rPr>
          <w:sz w:val="24"/>
          <w:szCs w:val="24"/>
        </w:rPr>
      </w:pPr>
      <w:r>
        <w:rPr>
          <w:sz w:val="24"/>
          <w:szCs w:val="24"/>
        </w:rPr>
        <w:br/>
      </w:r>
      <w:r>
        <w:rPr>
          <w:sz w:val="24"/>
          <w:szCs w:val="24"/>
        </w:rPr>
        <w:br/>
      </w:r>
    </w:p>
    <w:p w:rsidR="00006785" w:rsidRDefault="00A64129">
      <w:pPr>
        <w:spacing w:after="0" w:line="240" w:lineRule="auto"/>
        <w:ind w:left="201"/>
        <w:rPr>
          <w:b/>
          <w:sz w:val="48"/>
          <w:szCs w:val="48"/>
        </w:rPr>
      </w:pPr>
      <w:bookmarkStart w:id="8" w:name="_heading=h.j7pr5ro2glr" w:colFirst="0" w:colLast="0"/>
      <w:bookmarkEnd w:id="8"/>
      <w:r>
        <w:rPr>
          <w:b/>
          <w:color w:val="4F81BC"/>
          <w:sz w:val="32"/>
          <w:szCs w:val="32"/>
        </w:rPr>
        <w:t>Benefits Summary</w:t>
      </w:r>
    </w:p>
    <w:p w:rsidR="00006785" w:rsidRDefault="00006785">
      <w:pPr>
        <w:spacing w:after="0" w:line="240" w:lineRule="auto"/>
        <w:rPr>
          <w:sz w:val="24"/>
          <w:szCs w:val="24"/>
        </w:rPr>
      </w:pPr>
    </w:p>
    <w:bookmarkStart w:id="9" w:name="_heading=h.irani24d4z64" w:colFirst="0" w:colLast="0"/>
    <w:bookmarkEnd w:id="9"/>
    <w:p w:rsidR="00006785" w:rsidRDefault="00A64129">
      <w:pPr>
        <w:spacing w:after="0" w:line="240" w:lineRule="auto"/>
        <w:rPr>
          <w:b/>
          <w:color w:val="0070C0"/>
          <w:sz w:val="36"/>
          <w:szCs w:val="36"/>
        </w:rPr>
      </w:pPr>
      <w:r>
        <w:rPr>
          <w:color w:val="0070C0"/>
          <w:sz w:val="24"/>
          <w:szCs w:val="24"/>
          <w:u w:val="single"/>
        </w:rPr>
        <w:fldChar w:fldCharType="begin"/>
      </w:r>
      <w:r>
        <w:rPr>
          <w:color w:val="0070C0"/>
          <w:sz w:val="24"/>
          <w:szCs w:val="24"/>
          <w:u w:val="single"/>
        </w:rPr>
        <w:instrText xml:space="preserve"> HYPERLINK "https://drive.google.com/drive/folders/1NEMldrkf8MLgv6_5MgQZxC7FQ7TXQNkK?usp=drive_link" \h </w:instrText>
      </w:r>
      <w:r>
        <w:rPr>
          <w:color w:val="0070C0"/>
          <w:sz w:val="24"/>
          <w:szCs w:val="24"/>
          <w:u w:val="single"/>
        </w:rPr>
        <w:fldChar w:fldCharType="separate"/>
      </w:r>
      <w:r>
        <w:rPr>
          <w:color w:val="0070C0"/>
          <w:sz w:val="24"/>
          <w:szCs w:val="24"/>
          <w:u w:val="single"/>
        </w:rPr>
        <w:t>Health Benefits</w:t>
      </w:r>
      <w:r>
        <w:rPr>
          <w:color w:val="0070C0"/>
          <w:sz w:val="24"/>
          <w:szCs w:val="24"/>
          <w:u w:val="single"/>
        </w:rPr>
        <w:fldChar w:fldCharType="end"/>
      </w:r>
    </w:p>
    <w:p w:rsidR="00006785" w:rsidRDefault="00006785">
      <w:pPr>
        <w:spacing w:after="0" w:line="240" w:lineRule="auto"/>
        <w:rPr>
          <w:sz w:val="24"/>
          <w:szCs w:val="24"/>
        </w:rPr>
      </w:pPr>
    </w:p>
    <w:p w:rsidR="00006785" w:rsidRDefault="00A64129">
      <w:pPr>
        <w:spacing w:before="72" w:after="0" w:line="240" w:lineRule="auto"/>
        <w:ind w:left="201" w:right="147"/>
        <w:rPr>
          <w:sz w:val="24"/>
          <w:szCs w:val="24"/>
        </w:rPr>
      </w:pPr>
      <w:r>
        <w:rPr>
          <w:color w:val="000000"/>
        </w:rPr>
        <w:t>You will have access to a selection of Company-sponsored benefits under the PEO. The Company is contributing to Health (Medical, Dental, and Vision) plans to assure that you and your dependents get excellent coverage at your location. As shown above, your setup will include waiving or electing benefits – you have 30 days from your start date to complete these elections. For all questions regarding your benefits portal, please contact the PEO.</w:t>
      </w:r>
    </w:p>
    <w:p w:rsidR="00006785" w:rsidRDefault="00006785">
      <w:pPr>
        <w:spacing w:after="0" w:line="240" w:lineRule="auto"/>
        <w:rPr>
          <w:sz w:val="24"/>
          <w:szCs w:val="24"/>
        </w:rPr>
      </w:pPr>
    </w:p>
    <w:p w:rsidR="00006785" w:rsidRDefault="00006785">
      <w:pPr>
        <w:spacing w:after="0" w:line="240" w:lineRule="auto"/>
        <w:rPr>
          <w:sz w:val="24"/>
          <w:szCs w:val="24"/>
        </w:rPr>
      </w:pPr>
    </w:p>
    <w:p w:rsidR="00006785" w:rsidRDefault="00006785">
      <w:pPr>
        <w:spacing w:after="0" w:line="240" w:lineRule="auto"/>
        <w:rPr>
          <w:sz w:val="24"/>
          <w:szCs w:val="24"/>
        </w:rPr>
      </w:pPr>
    </w:p>
    <w:p w:rsidR="00006785" w:rsidRDefault="00006785">
      <w:pPr>
        <w:spacing w:after="0" w:line="240" w:lineRule="auto"/>
        <w:rPr>
          <w:sz w:val="24"/>
          <w:szCs w:val="24"/>
        </w:rPr>
      </w:pPr>
    </w:p>
    <w:p w:rsidR="00006785" w:rsidRDefault="00A64129">
      <w:pPr>
        <w:spacing w:before="47" w:after="0" w:line="240" w:lineRule="auto"/>
        <w:ind w:left="220"/>
        <w:rPr>
          <w:sz w:val="24"/>
          <w:szCs w:val="24"/>
        </w:rPr>
      </w:pPr>
      <w:r>
        <w:rPr>
          <w:b/>
          <w:color w:val="4F81BB"/>
          <w:sz w:val="26"/>
          <w:szCs w:val="26"/>
        </w:rPr>
        <w:t xml:space="preserve">Seeing a Medical Professional </w:t>
      </w:r>
      <w:proofErr w:type="gramStart"/>
      <w:r>
        <w:rPr>
          <w:b/>
          <w:color w:val="4F81BB"/>
          <w:sz w:val="26"/>
          <w:szCs w:val="26"/>
        </w:rPr>
        <w:t>Before</w:t>
      </w:r>
      <w:proofErr w:type="gramEnd"/>
      <w:r>
        <w:rPr>
          <w:b/>
          <w:color w:val="4F81BB"/>
          <w:sz w:val="26"/>
          <w:szCs w:val="26"/>
        </w:rPr>
        <w:t xml:space="preserve"> Your Insurance Card Arrives</w:t>
      </w:r>
    </w:p>
    <w:p w:rsidR="00006785" w:rsidRDefault="00A64129">
      <w:pPr>
        <w:spacing w:after="0" w:line="240" w:lineRule="auto"/>
        <w:ind w:left="220" w:right="188"/>
        <w:jc w:val="both"/>
        <w:rPr>
          <w:sz w:val="24"/>
          <w:szCs w:val="24"/>
        </w:rPr>
      </w:pPr>
      <w:r>
        <w:rPr>
          <w:color w:val="000000"/>
        </w:rPr>
        <w:t>It takes a few days for the PEO to update the insurance carrier with your plan elections, and then up to 10 days for the carrier to send you the card. However, you are insured retroactively to your start date.</w:t>
      </w:r>
    </w:p>
    <w:p w:rsidR="00006785" w:rsidRDefault="00A64129">
      <w:pPr>
        <w:spacing w:before="1" w:after="0" w:line="240" w:lineRule="auto"/>
        <w:ind w:left="201" w:right="151"/>
        <w:rPr>
          <w:sz w:val="24"/>
          <w:szCs w:val="24"/>
        </w:rPr>
      </w:pPr>
      <w:r>
        <w:rPr>
          <w:color w:val="000000"/>
        </w:rPr>
        <w:t>You can give the details of your plan and explain the situation to your medical professional in case there is a need before you get the card - by the time they present the claim to the insurance company, it will definitely be processed.</w:t>
      </w:r>
    </w:p>
    <w:p w:rsidR="00006785" w:rsidRDefault="00006785">
      <w:pPr>
        <w:spacing w:after="0" w:line="240" w:lineRule="auto"/>
        <w:rPr>
          <w:sz w:val="24"/>
          <w:szCs w:val="24"/>
        </w:rPr>
      </w:pPr>
    </w:p>
    <w:p w:rsidR="00127D1E" w:rsidRDefault="00127D1E">
      <w:pPr>
        <w:spacing w:after="0" w:line="240" w:lineRule="auto"/>
        <w:rPr>
          <w:sz w:val="24"/>
          <w:szCs w:val="24"/>
        </w:rPr>
      </w:pPr>
    </w:p>
    <w:p w:rsidR="00006785" w:rsidRDefault="00006785">
      <w:pPr>
        <w:spacing w:after="0" w:line="240" w:lineRule="auto"/>
        <w:rPr>
          <w:sz w:val="24"/>
          <w:szCs w:val="24"/>
        </w:rPr>
      </w:pPr>
    </w:p>
    <w:p w:rsidR="00006785" w:rsidRDefault="00A64129">
      <w:pPr>
        <w:spacing w:before="47" w:after="0" w:line="240" w:lineRule="auto"/>
        <w:ind w:left="220"/>
        <w:rPr>
          <w:sz w:val="24"/>
          <w:szCs w:val="24"/>
        </w:rPr>
      </w:pPr>
      <w:r>
        <w:rPr>
          <w:b/>
          <w:color w:val="4F81BB"/>
          <w:sz w:val="26"/>
          <w:szCs w:val="26"/>
        </w:rPr>
        <w:t xml:space="preserve">Medical – </w:t>
      </w:r>
      <w:r>
        <w:rPr>
          <w:b/>
          <w:color w:val="4F81BB"/>
          <w:sz w:val="26"/>
          <w:szCs w:val="26"/>
          <w:highlight w:val="yellow"/>
        </w:rPr>
        <w:t>Aetna</w:t>
      </w:r>
    </w:p>
    <w:p w:rsidR="00006785" w:rsidRDefault="00A64129">
      <w:pPr>
        <w:spacing w:after="0" w:line="240" w:lineRule="auto"/>
        <w:ind w:left="220" w:right="652"/>
        <w:jc w:val="both"/>
        <w:rPr>
          <w:sz w:val="24"/>
          <w:szCs w:val="24"/>
        </w:rPr>
      </w:pPr>
      <w:r>
        <w:rPr>
          <w:color w:val="000000"/>
        </w:rPr>
        <w:t xml:space="preserve">You will have access to a number of plans under </w:t>
      </w:r>
      <w:r>
        <w:rPr>
          <w:color w:val="000000"/>
          <w:highlight w:val="yellow"/>
        </w:rPr>
        <w:t>Aetna</w:t>
      </w:r>
      <w:r>
        <w:rPr>
          <w:color w:val="000000"/>
        </w:rPr>
        <w:t>. The PEO will display the amount of payroll participation requested on your enrollment portal. Please note that the costs may be displayed per pay period rather than monthly.</w:t>
      </w:r>
    </w:p>
    <w:p w:rsidR="00006785" w:rsidRDefault="00A64129">
      <w:pPr>
        <w:spacing w:after="0" w:line="240" w:lineRule="auto"/>
        <w:ind w:left="220" w:right="243"/>
        <w:rPr>
          <w:color w:val="000000"/>
        </w:rPr>
      </w:pPr>
      <w:r>
        <w:rPr>
          <w:color w:val="000000"/>
        </w:rPr>
        <w:t xml:space="preserve">The number following the letters in each plan denote the amount of individual deductible; for example, the OAMC 750 has a yearly individual deductible of $750. A lower deductible denotes a more expensive plan. In certain plans, such as the High Deductible Health Plans (HDHP), you have to meet the deductible before getting access to paid services. </w:t>
      </w:r>
    </w:p>
    <w:p w:rsidR="00006785" w:rsidRDefault="00006785">
      <w:pPr>
        <w:spacing w:after="0" w:line="240" w:lineRule="auto"/>
        <w:ind w:left="220" w:right="243"/>
        <w:rPr>
          <w:sz w:val="24"/>
          <w:szCs w:val="24"/>
        </w:rPr>
      </w:pPr>
    </w:p>
    <w:p w:rsidR="00127D1E" w:rsidRDefault="00127D1E">
      <w:pPr>
        <w:spacing w:after="0" w:line="240" w:lineRule="auto"/>
        <w:ind w:left="220" w:right="243"/>
        <w:rPr>
          <w:sz w:val="24"/>
          <w:szCs w:val="24"/>
        </w:rPr>
      </w:pPr>
    </w:p>
    <w:p w:rsidR="00006785" w:rsidRDefault="00A64129">
      <w:pPr>
        <w:spacing w:after="0" w:line="240" w:lineRule="auto"/>
        <w:ind w:left="220"/>
        <w:rPr>
          <w:sz w:val="24"/>
          <w:szCs w:val="24"/>
        </w:rPr>
      </w:pPr>
      <w:r>
        <w:rPr>
          <w:b/>
          <w:color w:val="4F81BB"/>
          <w:sz w:val="26"/>
          <w:szCs w:val="26"/>
        </w:rPr>
        <w:t xml:space="preserve">Dental and Vision </w:t>
      </w:r>
    </w:p>
    <w:p w:rsidR="00006785" w:rsidRDefault="00A64129">
      <w:pPr>
        <w:spacing w:after="0" w:line="240" w:lineRule="auto"/>
        <w:ind w:left="220" w:right="802"/>
        <w:rPr>
          <w:sz w:val="24"/>
          <w:szCs w:val="24"/>
        </w:rPr>
      </w:pPr>
      <w:r>
        <w:rPr>
          <w:color w:val="000000"/>
        </w:rPr>
        <w:t>You will also have access to a number of dental plans and at least one vision plan, providing different levels of coverage.</w:t>
      </w:r>
    </w:p>
    <w:p w:rsidR="00006785" w:rsidRDefault="00006785">
      <w:pPr>
        <w:spacing w:after="240" w:line="240" w:lineRule="auto"/>
        <w:rPr>
          <w:sz w:val="24"/>
          <w:szCs w:val="24"/>
        </w:rPr>
      </w:pPr>
    </w:p>
    <w:p w:rsidR="00127D1E" w:rsidRDefault="00127D1E">
      <w:pPr>
        <w:spacing w:after="240" w:line="240" w:lineRule="auto"/>
        <w:rPr>
          <w:sz w:val="24"/>
          <w:szCs w:val="24"/>
        </w:rPr>
      </w:pPr>
    </w:p>
    <w:p w:rsidR="00127D1E" w:rsidRDefault="00127D1E">
      <w:pPr>
        <w:spacing w:after="240" w:line="240" w:lineRule="auto"/>
        <w:rPr>
          <w:sz w:val="24"/>
          <w:szCs w:val="24"/>
        </w:rPr>
      </w:pPr>
    </w:p>
    <w:p w:rsidR="00006785" w:rsidRDefault="00A64129">
      <w:pPr>
        <w:spacing w:after="0" w:line="240" w:lineRule="auto"/>
        <w:ind w:left="100"/>
        <w:rPr>
          <w:b/>
          <w:color w:val="0070C0"/>
          <w:sz w:val="36"/>
          <w:szCs w:val="36"/>
        </w:rPr>
      </w:pPr>
      <w:bookmarkStart w:id="10" w:name="_heading=h.hvltvl41yvd5" w:colFirst="0" w:colLast="0"/>
      <w:bookmarkEnd w:id="10"/>
      <w:r>
        <w:rPr>
          <w:color w:val="0070C0"/>
          <w:sz w:val="24"/>
          <w:szCs w:val="24"/>
          <w:u w:val="single"/>
        </w:rPr>
        <w:t>401K with Matching Company Contributions</w:t>
      </w:r>
    </w:p>
    <w:p w:rsidR="00006785" w:rsidRDefault="00006785">
      <w:pPr>
        <w:spacing w:after="0" w:line="240" w:lineRule="auto"/>
        <w:rPr>
          <w:sz w:val="24"/>
          <w:szCs w:val="24"/>
        </w:rPr>
      </w:pPr>
    </w:p>
    <w:p w:rsidR="00006785" w:rsidRDefault="00A64129">
      <w:pPr>
        <w:spacing w:before="72" w:after="0" w:line="240" w:lineRule="auto"/>
        <w:ind w:left="100" w:right="151"/>
        <w:rPr>
          <w:sz w:val="24"/>
          <w:szCs w:val="24"/>
        </w:rPr>
      </w:pPr>
      <w:r>
        <w:rPr>
          <w:color w:val="000000"/>
        </w:rPr>
        <w:t xml:space="preserve">You become eligible to participate in the Company’s 401K plan </w:t>
      </w:r>
      <w:r>
        <w:rPr>
          <w:color w:val="000000"/>
          <w:highlight w:val="yellow"/>
        </w:rPr>
        <w:t>offered three months after your start date</w:t>
      </w:r>
      <w:r>
        <w:rPr>
          <w:color w:val="000000"/>
        </w:rPr>
        <w:t xml:space="preserve">. There </w:t>
      </w:r>
      <w:r>
        <w:rPr>
          <w:color w:val="000000"/>
          <w:highlight w:val="yellow"/>
        </w:rPr>
        <w:t>is a 4% Company match</w:t>
      </w:r>
      <w:r>
        <w:rPr>
          <w:color w:val="000000"/>
        </w:rPr>
        <w:t xml:space="preserve"> to your contributions, within allowed IRS guidelines. You can start contributing to the plan on the first payroll of the fourth month following your start date (provided that you have completed your enrollment by then). </w:t>
      </w:r>
    </w:p>
    <w:p w:rsidR="00006785" w:rsidRDefault="00006785">
      <w:pPr>
        <w:spacing w:after="0" w:line="240" w:lineRule="auto"/>
        <w:rPr>
          <w:sz w:val="24"/>
          <w:szCs w:val="24"/>
        </w:rPr>
      </w:pPr>
    </w:p>
    <w:p w:rsidR="00006785" w:rsidRDefault="00A64129">
      <w:pPr>
        <w:ind w:left="100"/>
        <w:rPr>
          <w:b/>
          <w:sz w:val="27"/>
          <w:szCs w:val="27"/>
        </w:rPr>
      </w:pPr>
      <w:r>
        <w:rPr>
          <w:b/>
        </w:rPr>
        <w:t>Please note that no one else at the Company has access to your 401k account, so you will need to contact the Plan Administrator directly with any questions once you create your login.</w:t>
      </w:r>
    </w:p>
    <w:p w:rsidR="00006785" w:rsidRDefault="00006785">
      <w:pPr>
        <w:spacing w:after="240" w:line="240" w:lineRule="auto"/>
        <w:rPr>
          <w:sz w:val="24"/>
          <w:szCs w:val="24"/>
        </w:rPr>
      </w:pPr>
    </w:p>
    <w:p w:rsidR="00127D1E" w:rsidRDefault="00127D1E">
      <w:pPr>
        <w:spacing w:after="240" w:line="240" w:lineRule="auto"/>
        <w:rPr>
          <w:sz w:val="24"/>
          <w:szCs w:val="24"/>
        </w:rPr>
      </w:pPr>
    </w:p>
    <w:p w:rsidR="00006785" w:rsidRDefault="00A64129">
      <w:pPr>
        <w:spacing w:after="0" w:line="240" w:lineRule="auto"/>
        <w:rPr>
          <w:b/>
          <w:color w:val="0070C0"/>
          <w:sz w:val="36"/>
          <w:szCs w:val="36"/>
        </w:rPr>
      </w:pPr>
      <w:bookmarkStart w:id="11" w:name="_heading=h.gumg4c9o7vdu" w:colFirst="0" w:colLast="0"/>
      <w:bookmarkEnd w:id="11"/>
      <w:r>
        <w:rPr>
          <w:color w:val="0070C0"/>
          <w:sz w:val="24"/>
          <w:szCs w:val="24"/>
          <w:u w:val="single"/>
        </w:rPr>
        <w:t>Other Benefits</w:t>
      </w:r>
    </w:p>
    <w:p w:rsidR="00006785" w:rsidRDefault="00006785">
      <w:pPr>
        <w:spacing w:after="0" w:line="240" w:lineRule="auto"/>
        <w:rPr>
          <w:sz w:val="24"/>
          <w:szCs w:val="24"/>
        </w:rPr>
      </w:pPr>
    </w:p>
    <w:p w:rsidR="00006785" w:rsidRDefault="00A64129">
      <w:pPr>
        <w:spacing w:before="72" w:after="0" w:line="240" w:lineRule="auto"/>
        <w:ind w:left="100" w:right="151"/>
        <w:rPr>
          <w:sz w:val="24"/>
          <w:szCs w:val="24"/>
        </w:rPr>
      </w:pPr>
      <w:r>
        <w:rPr>
          <w:color w:val="000000"/>
        </w:rPr>
        <w:t>You will have access to a LTD/STD plan and a life insurance policy as well as additional life insurance coverage for you and your dependents, with a payroll contribution on your part.</w:t>
      </w:r>
    </w:p>
    <w:p w:rsidR="00006785" w:rsidRDefault="00A64129">
      <w:pPr>
        <w:spacing w:before="1" w:after="0" w:line="240" w:lineRule="auto"/>
        <w:ind w:left="100" w:right="243"/>
        <w:rPr>
          <w:sz w:val="24"/>
          <w:szCs w:val="24"/>
        </w:rPr>
      </w:pPr>
      <w:r>
        <w:rPr>
          <w:color w:val="000000"/>
        </w:rPr>
        <w:t>Through the PEO, you will also have access to a variety of perks and discounts that we encourage you to utilize.</w:t>
      </w:r>
      <w:r>
        <w:rPr>
          <w:color w:val="000000"/>
        </w:rPr>
        <w:br/>
      </w:r>
    </w:p>
    <w:p w:rsidR="00006785" w:rsidRDefault="00006785">
      <w:pPr>
        <w:spacing w:after="240" w:line="240" w:lineRule="auto"/>
        <w:rPr>
          <w:sz w:val="24"/>
          <w:szCs w:val="24"/>
        </w:rPr>
      </w:pPr>
    </w:p>
    <w:p w:rsidR="00006785" w:rsidRDefault="00A64129">
      <w:pPr>
        <w:spacing w:before="58" w:after="0" w:line="240" w:lineRule="auto"/>
        <w:ind w:left="100"/>
        <w:rPr>
          <w:b/>
          <w:sz w:val="48"/>
          <w:szCs w:val="48"/>
        </w:rPr>
      </w:pPr>
      <w:bookmarkStart w:id="12" w:name="_heading=h.s5nssnx0rlcv" w:colFirst="0" w:colLast="0"/>
      <w:bookmarkEnd w:id="12"/>
      <w:r>
        <w:rPr>
          <w:b/>
          <w:color w:val="4F81BC"/>
          <w:sz w:val="32"/>
          <w:szCs w:val="32"/>
        </w:rPr>
        <w:t>2025 Holiday Schedule</w:t>
      </w:r>
    </w:p>
    <w:p w:rsidR="00006785" w:rsidRDefault="00006785">
      <w:pPr>
        <w:spacing w:after="240" w:line="240" w:lineRule="auto"/>
        <w:ind w:left="100"/>
        <w:rPr>
          <w:sz w:val="24"/>
          <w:szCs w:val="24"/>
        </w:rPr>
      </w:pPr>
    </w:p>
    <w:tbl>
      <w:tblPr>
        <w:tblStyle w:val="a0"/>
        <w:tblW w:w="664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12"/>
        <w:gridCol w:w="2970"/>
        <w:gridCol w:w="3060"/>
      </w:tblGrid>
      <w:tr w:rsidR="00006785" w:rsidTr="00127D1E">
        <w:trPr>
          <w:trHeight w:val="557"/>
        </w:trPr>
        <w:tc>
          <w:tcPr>
            <w:tcW w:w="612" w:type="dxa"/>
            <w:shd w:val="clear" w:color="auto" w:fill="BDBDBD"/>
          </w:tcPr>
          <w:p w:rsidR="00006785" w:rsidRDefault="00006785">
            <w:pPr>
              <w:spacing w:after="0" w:line="240" w:lineRule="auto"/>
              <w:rPr>
                <w:sz w:val="24"/>
                <w:szCs w:val="24"/>
              </w:rPr>
            </w:pPr>
          </w:p>
          <w:p w:rsidR="00006785" w:rsidRDefault="00A64129">
            <w:pPr>
              <w:spacing w:after="0" w:line="240" w:lineRule="auto"/>
              <w:ind w:left="195"/>
              <w:rPr>
                <w:sz w:val="24"/>
                <w:szCs w:val="24"/>
              </w:rPr>
            </w:pPr>
            <w:r>
              <w:rPr>
                <w:b/>
                <w:color w:val="2E2E2C"/>
                <w:sz w:val="19"/>
                <w:szCs w:val="19"/>
              </w:rPr>
              <w:t>#</w:t>
            </w:r>
          </w:p>
        </w:tc>
        <w:tc>
          <w:tcPr>
            <w:tcW w:w="2970" w:type="dxa"/>
            <w:shd w:val="clear" w:color="auto" w:fill="BDBDBD"/>
          </w:tcPr>
          <w:p w:rsidR="00006785" w:rsidRDefault="00006785">
            <w:pPr>
              <w:spacing w:after="0" w:line="240" w:lineRule="auto"/>
              <w:rPr>
                <w:sz w:val="24"/>
                <w:szCs w:val="24"/>
              </w:rPr>
            </w:pPr>
          </w:p>
          <w:p w:rsidR="00006785" w:rsidRDefault="00A64129">
            <w:pPr>
              <w:spacing w:after="0" w:line="240" w:lineRule="auto"/>
              <w:ind w:left="195"/>
              <w:rPr>
                <w:sz w:val="24"/>
                <w:szCs w:val="24"/>
              </w:rPr>
            </w:pPr>
            <w:r>
              <w:rPr>
                <w:b/>
                <w:color w:val="2E2E2C"/>
                <w:sz w:val="19"/>
                <w:szCs w:val="19"/>
              </w:rPr>
              <w:t>Date</w:t>
            </w:r>
          </w:p>
        </w:tc>
        <w:tc>
          <w:tcPr>
            <w:tcW w:w="3060" w:type="dxa"/>
            <w:shd w:val="clear" w:color="auto" w:fill="BDBDBD"/>
          </w:tcPr>
          <w:p w:rsidR="00006785" w:rsidRDefault="00006785">
            <w:pPr>
              <w:spacing w:after="0" w:line="240" w:lineRule="auto"/>
              <w:rPr>
                <w:sz w:val="24"/>
                <w:szCs w:val="24"/>
              </w:rPr>
            </w:pPr>
          </w:p>
          <w:p w:rsidR="00006785" w:rsidRDefault="00A64129">
            <w:pPr>
              <w:spacing w:after="0" w:line="240" w:lineRule="auto"/>
              <w:ind w:left="106"/>
              <w:rPr>
                <w:sz w:val="24"/>
                <w:szCs w:val="24"/>
              </w:rPr>
            </w:pPr>
            <w:r>
              <w:rPr>
                <w:b/>
                <w:color w:val="2E2E2C"/>
                <w:sz w:val="19"/>
                <w:szCs w:val="19"/>
              </w:rPr>
              <w:t>2025 Holiday</w:t>
            </w:r>
          </w:p>
        </w:tc>
      </w:tr>
      <w:tr w:rsidR="00006785" w:rsidTr="00127D1E">
        <w:trPr>
          <w:trHeight w:val="574"/>
        </w:trPr>
        <w:tc>
          <w:tcPr>
            <w:tcW w:w="612" w:type="dxa"/>
            <w:vAlign w:val="center"/>
          </w:tcPr>
          <w:p w:rsidR="00006785" w:rsidRDefault="00A64129">
            <w:pPr>
              <w:spacing w:after="0" w:line="240" w:lineRule="auto"/>
              <w:rPr>
                <w:sz w:val="24"/>
                <w:szCs w:val="24"/>
              </w:rPr>
            </w:pPr>
            <w:r>
              <w:rPr>
                <w:color w:val="1B1B1B"/>
              </w:rPr>
              <w:t>1</w:t>
            </w:r>
          </w:p>
        </w:tc>
        <w:tc>
          <w:tcPr>
            <w:tcW w:w="2970" w:type="dxa"/>
            <w:vAlign w:val="center"/>
          </w:tcPr>
          <w:p w:rsidR="00006785" w:rsidRDefault="00A64129">
            <w:pPr>
              <w:spacing w:after="0" w:line="240" w:lineRule="auto"/>
              <w:rPr>
                <w:sz w:val="24"/>
                <w:szCs w:val="24"/>
              </w:rPr>
            </w:pPr>
            <w:r>
              <w:rPr>
                <w:color w:val="1B1B1B"/>
              </w:rPr>
              <w:t>Wednesday, January 01</w:t>
            </w:r>
          </w:p>
        </w:tc>
        <w:tc>
          <w:tcPr>
            <w:tcW w:w="3060" w:type="dxa"/>
            <w:vAlign w:val="center"/>
          </w:tcPr>
          <w:p w:rsidR="00006785" w:rsidRDefault="00A64129">
            <w:pPr>
              <w:spacing w:after="0" w:line="240" w:lineRule="auto"/>
              <w:rPr>
                <w:sz w:val="24"/>
                <w:szCs w:val="24"/>
              </w:rPr>
            </w:pPr>
            <w:r>
              <w:rPr>
                <w:color w:val="1B1B1B"/>
              </w:rPr>
              <w:t>New Year’s Day</w:t>
            </w:r>
          </w:p>
        </w:tc>
      </w:tr>
      <w:tr w:rsidR="00006785" w:rsidTr="00127D1E">
        <w:trPr>
          <w:trHeight w:val="576"/>
        </w:trPr>
        <w:tc>
          <w:tcPr>
            <w:tcW w:w="612" w:type="dxa"/>
            <w:vAlign w:val="center"/>
          </w:tcPr>
          <w:p w:rsidR="00006785" w:rsidRDefault="00A64129">
            <w:pPr>
              <w:spacing w:after="0" w:line="240" w:lineRule="auto"/>
              <w:rPr>
                <w:sz w:val="24"/>
                <w:szCs w:val="24"/>
              </w:rPr>
            </w:pPr>
            <w:r>
              <w:rPr>
                <w:color w:val="1B1B1B"/>
              </w:rPr>
              <w:t>2</w:t>
            </w:r>
          </w:p>
        </w:tc>
        <w:tc>
          <w:tcPr>
            <w:tcW w:w="2970" w:type="dxa"/>
            <w:vAlign w:val="center"/>
          </w:tcPr>
          <w:p w:rsidR="00006785" w:rsidRDefault="00A64129">
            <w:pPr>
              <w:spacing w:after="0" w:line="240" w:lineRule="auto"/>
              <w:rPr>
                <w:sz w:val="24"/>
                <w:szCs w:val="24"/>
              </w:rPr>
            </w:pPr>
            <w:r>
              <w:rPr>
                <w:color w:val="1B1B1B"/>
              </w:rPr>
              <w:t>Monday, May 26</w:t>
            </w:r>
          </w:p>
        </w:tc>
        <w:tc>
          <w:tcPr>
            <w:tcW w:w="3060" w:type="dxa"/>
            <w:vAlign w:val="center"/>
          </w:tcPr>
          <w:p w:rsidR="00006785" w:rsidRDefault="00A64129">
            <w:pPr>
              <w:spacing w:after="0" w:line="240" w:lineRule="auto"/>
              <w:rPr>
                <w:sz w:val="24"/>
                <w:szCs w:val="24"/>
              </w:rPr>
            </w:pPr>
            <w:r>
              <w:rPr>
                <w:color w:val="1B1B1B"/>
              </w:rPr>
              <w:t>Memorial Day</w:t>
            </w:r>
          </w:p>
        </w:tc>
      </w:tr>
      <w:tr w:rsidR="00006785" w:rsidTr="00127D1E">
        <w:trPr>
          <w:trHeight w:val="574"/>
        </w:trPr>
        <w:tc>
          <w:tcPr>
            <w:tcW w:w="612" w:type="dxa"/>
            <w:vAlign w:val="center"/>
          </w:tcPr>
          <w:p w:rsidR="00006785" w:rsidRDefault="00A64129">
            <w:pPr>
              <w:spacing w:after="0" w:line="240" w:lineRule="auto"/>
              <w:rPr>
                <w:sz w:val="24"/>
                <w:szCs w:val="24"/>
              </w:rPr>
            </w:pPr>
            <w:r>
              <w:rPr>
                <w:color w:val="1B1B1B"/>
              </w:rPr>
              <w:t>3</w:t>
            </w:r>
          </w:p>
        </w:tc>
        <w:tc>
          <w:tcPr>
            <w:tcW w:w="2970" w:type="dxa"/>
            <w:vAlign w:val="center"/>
          </w:tcPr>
          <w:p w:rsidR="00006785" w:rsidRDefault="00A64129">
            <w:pPr>
              <w:spacing w:after="0" w:line="240" w:lineRule="auto"/>
              <w:rPr>
                <w:sz w:val="24"/>
                <w:szCs w:val="24"/>
              </w:rPr>
            </w:pPr>
            <w:r>
              <w:rPr>
                <w:color w:val="1B1B1B"/>
              </w:rPr>
              <w:t>Friday, July 4</w:t>
            </w:r>
          </w:p>
        </w:tc>
        <w:tc>
          <w:tcPr>
            <w:tcW w:w="3060" w:type="dxa"/>
            <w:vAlign w:val="center"/>
          </w:tcPr>
          <w:p w:rsidR="00006785" w:rsidRDefault="00A64129">
            <w:pPr>
              <w:spacing w:after="0" w:line="240" w:lineRule="auto"/>
              <w:rPr>
                <w:sz w:val="24"/>
                <w:szCs w:val="24"/>
              </w:rPr>
            </w:pPr>
            <w:r>
              <w:rPr>
                <w:color w:val="1B1B1B"/>
              </w:rPr>
              <w:t>Independence Day</w:t>
            </w:r>
          </w:p>
        </w:tc>
      </w:tr>
      <w:tr w:rsidR="00006785" w:rsidTr="00127D1E">
        <w:trPr>
          <w:trHeight w:val="612"/>
        </w:trPr>
        <w:tc>
          <w:tcPr>
            <w:tcW w:w="612" w:type="dxa"/>
            <w:vAlign w:val="center"/>
          </w:tcPr>
          <w:p w:rsidR="00006785" w:rsidRDefault="00A64129">
            <w:pPr>
              <w:spacing w:after="0" w:line="240" w:lineRule="auto"/>
              <w:rPr>
                <w:sz w:val="24"/>
                <w:szCs w:val="24"/>
              </w:rPr>
            </w:pPr>
            <w:r>
              <w:rPr>
                <w:color w:val="1B1B1B"/>
              </w:rPr>
              <w:t>4</w:t>
            </w:r>
          </w:p>
        </w:tc>
        <w:tc>
          <w:tcPr>
            <w:tcW w:w="2970" w:type="dxa"/>
            <w:vAlign w:val="center"/>
          </w:tcPr>
          <w:p w:rsidR="00006785" w:rsidRDefault="00A64129">
            <w:pPr>
              <w:spacing w:after="0" w:line="240" w:lineRule="auto"/>
              <w:rPr>
                <w:sz w:val="24"/>
                <w:szCs w:val="24"/>
              </w:rPr>
            </w:pPr>
            <w:r>
              <w:rPr>
                <w:color w:val="1B1B1B"/>
              </w:rPr>
              <w:t>Monday, September 1</w:t>
            </w:r>
          </w:p>
        </w:tc>
        <w:tc>
          <w:tcPr>
            <w:tcW w:w="3060" w:type="dxa"/>
            <w:vAlign w:val="center"/>
          </w:tcPr>
          <w:p w:rsidR="00006785" w:rsidRDefault="00A64129">
            <w:pPr>
              <w:spacing w:after="0" w:line="240" w:lineRule="auto"/>
              <w:rPr>
                <w:sz w:val="24"/>
                <w:szCs w:val="24"/>
              </w:rPr>
            </w:pPr>
            <w:r>
              <w:rPr>
                <w:color w:val="1B1B1B"/>
              </w:rPr>
              <w:t>Labor Day</w:t>
            </w:r>
          </w:p>
        </w:tc>
      </w:tr>
      <w:tr w:rsidR="00006785" w:rsidTr="00127D1E">
        <w:trPr>
          <w:trHeight w:val="574"/>
        </w:trPr>
        <w:tc>
          <w:tcPr>
            <w:tcW w:w="612" w:type="dxa"/>
            <w:vAlign w:val="center"/>
          </w:tcPr>
          <w:p w:rsidR="00006785" w:rsidRDefault="00A64129">
            <w:pPr>
              <w:spacing w:after="0" w:line="240" w:lineRule="auto"/>
              <w:rPr>
                <w:sz w:val="24"/>
                <w:szCs w:val="24"/>
              </w:rPr>
            </w:pPr>
            <w:r>
              <w:rPr>
                <w:color w:val="1B1B1B"/>
              </w:rPr>
              <w:t>5</w:t>
            </w:r>
          </w:p>
        </w:tc>
        <w:tc>
          <w:tcPr>
            <w:tcW w:w="2970" w:type="dxa"/>
            <w:vAlign w:val="center"/>
          </w:tcPr>
          <w:p w:rsidR="00006785" w:rsidRDefault="00A64129">
            <w:pPr>
              <w:spacing w:after="0" w:line="240" w:lineRule="auto"/>
              <w:rPr>
                <w:sz w:val="24"/>
                <w:szCs w:val="24"/>
              </w:rPr>
            </w:pPr>
            <w:r>
              <w:rPr>
                <w:color w:val="1B1B1B"/>
              </w:rPr>
              <w:t>Thursday, November 27</w:t>
            </w:r>
          </w:p>
        </w:tc>
        <w:tc>
          <w:tcPr>
            <w:tcW w:w="3060" w:type="dxa"/>
            <w:vAlign w:val="center"/>
          </w:tcPr>
          <w:p w:rsidR="00006785" w:rsidRDefault="00A64129">
            <w:pPr>
              <w:spacing w:after="0" w:line="240" w:lineRule="auto"/>
              <w:rPr>
                <w:sz w:val="24"/>
                <w:szCs w:val="24"/>
              </w:rPr>
            </w:pPr>
            <w:r>
              <w:rPr>
                <w:color w:val="1B1B1B"/>
              </w:rPr>
              <w:t>Thanksgiving Day</w:t>
            </w:r>
          </w:p>
        </w:tc>
      </w:tr>
      <w:tr w:rsidR="00006785" w:rsidTr="00127D1E">
        <w:trPr>
          <w:trHeight w:val="576"/>
        </w:trPr>
        <w:tc>
          <w:tcPr>
            <w:tcW w:w="612" w:type="dxa"/>
            <w:vAlign w:val="center"/>
          </w:tcPr>
          <w:p w:rsidR="00006785" w:rsidRDefault="00A64129">
            <w:pPr>
              <w:spacing w:after="0" w:line="240" w:lineRule="auto"/>
              <w:rPr>
                <w:sz w:val="24"/>
                <w:szCs w:val="24"/>
              </w:rPr>
            </w:pPr>
            <w:r>
              <w:rPr>
                <w:color w:val="1B1B1B"/>
              </w:rPr>
              <w:t>6</w:t>
            </w:r>
          </w:p>
        </w:tc>
        <w:tc>
          <w:tcPr>
            <w:tcW w:w="2970" w:type="dxa"/>
            <w:vAlign w:val="center"/>
          </w:tcPr>
          <w:p w:rsidR="00006785" w:rsidRDefault="00A64129">
            <w:pPr>
              <w:spacing w:after="0" w:line="240" w:lineRule="auto"/>
              <w:rPr>
                <w:sz w:val="24"/>
                <w:szCs w:val="24"/>
              </w:rPr>
            </w:pPr>
            <w:r>
              <w:rPr>
                <w:color w:val="1B1B1B"/>
              </w:rPr>
              <w:t>Friday, November 28</w:t>
            </w:r>
          </w:p>
        </w:tc>
        <w:tc>
          <w:tcPr>
            <w:tcW w:w="3060" w:type="dxa"/>
            <w:vAlign w:val="center"/>
          </w:tcPr>
          <w:p w:rsidR="00006785" w:rsidRDefault="00A64129">
            <w:pPr>
              <w:spacing w:after="0" w:line="240" w:lineRule="auto"/>
              <w:rPr>
                <w:sz w:val="24"/>
                <w:szCs w:val="24"/>
              </w:rPr>
            </w:pPr>
            <w:r>
              <w:rPr>
                <w:color w:val="1B1B1B"/>
              </w:rPr>
              <w:t>Day after Thanksgiving</w:t>
            </w:r>
          </w:p>
        </w:tc>
      </w:tr>
      <w:tr w:rsidR="00006785" w:rsidTr="00127D1E">
        <w:trPr>
          <w:trHeight w:val="576"/>
        </w:trPr>
        <w:tc>
          <w:tcPr>
            <w:tcW w:w="612" w:type="dxa"/>
            <w:vAlign w:val="center"/>
          </w:tcPr>
          <w:p w:rsidR="00006785" w:rsidRDefault="00A64129">
            <w:pPr>
              <w:spacing w:after="0" w:line="240" w:lineRule="auto"/>
              <w:rPr>
                <w:sz w:val="24"/>
                <w:szCs w:val="24"/>
              </w:rPr>
            </w:pPr>
            <w:r>
              <w:rPr>
                <w:color w:val="1B1B1B"/>
              </w:rPr>
              <w:t>7</w:t>
            </w:r>
          </w:p>
        </w:tc>
        <w:tc>
          <w:tcPr>
            <w:tcW w:w="2970" w:type="dxa"/>
            <w:vAlign w:val="center"/>
          </w:tcPr>
          <w:p w:rsidR="00006785" w:rsidRDefault="00A64129">
            <w:pPr>
              <w:spacing w:after="0" w:line="240" w:lineRule="auto"/>
              <w:rPr>
                <w:sz w:val="24"/>
                <w:szCs w:val="24"/>
              </w:rPr>
            </w:pPr>
            <w:r>
              <w:rPr>
                <w:color w:val="1B1B1B"/>
              </w:rPr>
              <w:t>Thursday, December 25</w:t>
            </w:r>
          </w:p>
        </w:tc>
        <w:tc>
          <w:tcPr>
            <w:tcW w:w="3060" w:type="dxa"/>
            <w:vAlign w:val="center"/>
          </w:tcPr>
          <w:p w:rsidR="00006785" w:rsidRDefault="00A64129">
            <w:pPr>
              <w:spacing w:after="0" w:line="240" w:lineRule="auto"/>
              <w:rPr>
                <w:sz w:val="24"/>
                <w:szCs w:val="24"/>
              </w:rPr>
            </w:pPr>
            <w:r>
              <w:rPr>
                <w:color w:val="1B1B1B"/>
              </w:rPr>
              <w:t>Christmas Day</w:t>
            </w:r>
          </w:p>
        </w:tc>
      </w:tr>
    </w:tbl>
    <w:p w:rsidR="00006785" w:rsidRDefault="00006785">
      <w:pPr>
        <w:spacing w:after="0" w:line="240" w:lineRule="auto"/>
        <w:rPr>
          <w:sz w:val="24"/>
          <w:szCs w:val="24"/>
        </w:rPr>
      </w:pPr>
    </w:p>
    <w:p w:rsidR="00006785" w:rsidRDefault="00A64129">
      <w:pPr>
        <w:spacing w:before="72" w:after="0" w:line="240" w:lineRule="auto"/>
        <w:ind w:left="100" w:right="104"/>
        <w:jc w:val="both"/>
        <w:rPr>
          <w:sz w:val="24"/>
          <w:szCs w:val="24"/>
        </w:rPr>
      </w:pPr>
      <w:r>
        <w:rPr>
          <w:color w:val="000000"/>
          <w:highlight w:val="yellow"/>
        </w:rPr>
        <w:t>The company shall observe the federal Holidays indicated above. In addition, you have access to 3 unrestricted floating Holidays in 2025, for a total of 10 Holidays until the end of the year.</w:t>
      </w:r>
      <w:r>
        <w:rPr>
          <w:color w:val="000000"/>
        </w:rPr>
        <w:t xml:space="preserve"> Floating Holidays are days that can be taken without </w:t>
      </w:r>
      <w:r>
        <w:t>restriction to</w:t>
      </w:r>
      <w:r>
        <w:rPr>
          <w:color w:val="000000"/>
        </w:rPr>
        <w:t xml:space="preserve"> accommodate employees’ religious beliefs or other customs. You are allowed to take one floating holiday in a month.</w:t>
      </w:r>
    </w:p>
    <w:p w:rsidR="00006785" w:rsidRDefault="00006785">
      <w:pPr>
        <w:spacing w:after="0" w:line="240" w:lineRule="auto"/>
        <w:rPr>
          <w:sz w:val="24"/>
          <w:szCs w:val="24"/>
        </w:rPr>
      </w:pPr>
    </w:p>
    <w:p w:rsidR="00127D1E" w:rsidRDefault="00127D1E">
      <w:pPr>
        <w:spacing w:after="0" w:line="240" w:lineRule="auto"/>
        <w:rPr>
          <w:sz w:val="24"/>
          <w:szCs w:val="24"/>
        </w:rPr>
      </w:pPr>
    </w:p>
    <w:p w:rsidR="00127D1E" w:rsidRDefault="00127D1E">
      <w:pPr>
        <w:spacing w:after="0" w:line="240" w:lineRule="auto"/>
        <w:rPr>
          <w:sz w:val="24"/>
          <w:szCs w:val="24"/>
        </w:rPr>
      </w:pPr>
    </w:p>
    <w:p w:rsidR="00127D1E" w:rsidRDefault="00127D1E">
      <w:pPr>
        <w:spacing w:after="0" w:line="240" w:lineRule="auto"/>
        <w:rPr>
          <w:sz w:val="24"/>
          <w:szCs w:val="24"/>
        </w:rPr>
      </w:pPr>
    </w:p>
    <w:p w:rsidR="00127D1E" w:rsidRDefault="00127D1E">
      <w:pPr>
        <w:spacing w:after="0" w:line="240" w:lineRule="auto"/>
        <w:rPr>
          <w:sz w:val="24"/>
          <w:szCs w:val="24"/>
        </w:rPr>
      </w:pPr>
    </w:p>
    <w:p w:rsidR="00006785" w:rsidRDefault="00A64129">
      <w:pPr>
        <w:spacing w:before="146" w:after="0" w:line="240" w:lineRule="auto"/>
        <w:ind w:left="100"/>
        <w:rPr>
          <w:b/>
          <w:sz w:val="48"/>
          <w:szCs w:val="48"/>
        </w:rPr>
      </w:pPr>
      <w:bookmarkStart w:id="13" w:name="_heading=h.g7xwquswyvzj" w:colFirst="0" w:colLast="0"/>
      <w:bookmarkEnd w:id="13"/>
      <w:r>
        <w:rPr>
          <w:b/>
          <w:color w:val="4F81BC"/>
          <w:sz w:val="32"/>
          <w:szCs w:val="32"/>
        </w:rPr>
        <w:lastRenderedPageBreak/>
        <w:t xml:space="preserve">Paid Time </w:t>
      </w:r>
      <w:proofErr w:type="gramStart"/>
      <w:r>
        <w:rPr>
          <w:b/>
          <w:color w:val="4F81BC"/>
          <w:sz w:val="32"/>
          <w:szCs w:val="32"/>
        </w:rPr>
        <w:t>Off</w:t>
      </w:r>
      <w:proofErr w:type="gramEnd"/>
      <w:r>
        <w:rPr>
          <w:b/>
          <w:color w:val="4F81BC"/>
          <w:sz w:val="32"/>
          <w:szCs w:val="32"/>
        </w:rPr>
        <w:t xml:space="preserve"> Policy</w:t>
      </w:r>
    </w:p>
    <w:p w:rsidR="00006785" w:rsidRDefault="00A64129">
      <w:pPr>
        <w:numPr>
          <w:ilvl w:val="0"/>
          <w:numId w:val="2"/>
        </w:numPr>
        <w:pBdr>
          <w:top w:val="nil"/>
          <w:left w:val="nil"/>
          <w:bottom w:val="nil"/>
          <w:right w:val="nil"/>
          <w:between w:val="nil"/>
        </w:pBdr>
        <w:spacing w:before="256" w:after="0" w:line="240" w:lineRule="auto"/>
        <w:ind w:right="107"/>
        <w:jc w:val="both"/>
        <w:rPr>
          <w:color w:val="000000"/>
        </w:rPr>
      </w:pPr>
      <w:r>
        <w:rPr>
          <w:color w:val="000000"/>
        </w:rPr>
        <w:t>The number of paid vacation and sick days is defined in your Offer Letter. You accrue PTO on each pay period, and can carryover these hours (according to company policies and to local regulations) to the following year.</w:t>
      </w:r>
    </w:p>
    <w:p w:rsidR="00006785" w:rsidRDefault="00A64129">
      <w:pPr>
        <w:numPr>
          <w:ilvl w:val="0"/>
          <w:numId w:val="2"/>
        </w:numPr>
        <w:pBdr>
          <w:top w:val="nil"/>
          <w:left w:val="nil"/>
          <w:bottom w:val="nil"/>
          <w:right w:val="nil"/>
          <w:between w:val="nil"/>
        </w:pBdr>
        <w:spacing w:after="0" w:line="240" w:lineRule="auto"/>
        <w:ind w:right="103"/>
        <w:rPr>
          <w:color w:val="000000"/>
        </w:rPr>
      </w:pPr>
      <w:r>
        <w:rPr>
          <w:color w:val="000000"/>
        </w:rPr>
        <w:t>Please present your PTO requests online through the PEO platform so that your supervisor can proceed with the approval. Your PTO will then be reported onto payroll so that you’ll be able to see your accrual, days taken and balance on the PEO platform.</w:t>
      </w:r>
      <w:r>
        <w:rPr>
          <w:color w:val="000000"/>
        </w:rPr>
        <w:br/>
      </w:r>
    </w:p>
    <w:p w:rsidR="00006785" w:rsidRDefault="00A64129">
      <w:pPr>
        <w:spacing w:after="240" w:line="240" w:lineRule="auto"/>
        <w:rPr>
          <w:sz w:val="24"/>
          <w:szCs w:val="24"/>
        </w:rPr>
      </w:pPr>
      <w:r>
        <w:rPr>
          <w:sz w:val="24"/>
          <w:szCs w:val="24"/>
        </w:rPr>
        <w:br/>
      </w:r>
    </w:p>
    <w:p w:rsidR="00006785" w:rsidRDefault="00A64129">
      <w:pPr>
        <w:spacing w:before="230" w:after="0" w:line="240" w:lineRule="auto"/>
        <w:ind w:left="100"/>
        <w:rPr>
          <w:b/>
          <w:sz w:val="48"/>
          <w:szCs w:val="48"/>
        </w:rPr>
      </w:pPr>
      <w:bookmarkStart w:id="14" w:name="_heading=h.hzw0tg4v2lgi" w:colFirst="0" w:colLast="0"/>
      <w:bookmarkEnd w:id="14"/>
      <w:r>
        <w:rPr>
          <w:b/>
          <w:color w:val="4F81BC"/>
          <w:sz w:val="32"/>
          <w:szCs w:val="32"/>
        </w:rPr>
        <w:t>Frequently Asked Questions and Troubleshooting Tips</w:t>
      </w:r>
    </w:p>
    <w:p w:rsidR="00006785" w:rsidRDefault="00A64129">
      <w:pPr>
        <w:spacing w:before="256" w:after="0" w:line="240" w:lineRule="auto"/>
        <w:ind w:left="100" w:right="763"/>
        <w:rPr>
          <w:sz w:val="24"/>
          <w:szCs w:val="24"/>
        </w:rPr>
      </w:pPr>
      <w:r>
        <w:rPr>
          <w:color w:val="212121"/>
        </w:rPr>
        <w:t>As a reminder, we don't have access to your employee portal, therefore you need to contact the PEO regarding the following topics:</w:t>
      </w:r>
    </w:p>
    <w:p w:rsidR="00006785" w:rsidRDefault="00006785">
      <w:pPr>
        <w:spacing w:after="0" w:line="240" w:lineRule="auto"/>
        <w:rPr>
          <w:sz w:val="24"/>
          <w:szCs w:val="24"/>
        </w:rPr>
      </w:pPr>
    </w:p>
    <w:tbl>
      <w:tblPr>
        <w:tblStyle w:val="a1"/>
        <w:tblW w:w="9350" w:type="dxa"/>
        <w:tblLayout w:type="fixed"/>
        <w:tblLook w:val="0400" w:firstRow="0" w:lastRow="0" w:firstColumn="0" w:lastColumn="0" w:noHBand="0" w:noVBand="1"/>
      </w:tblPr>
      <w:tblGrid>
        <w:gridCol w:w="3836"/>
        <w:gridCol w:w="5514"/>
      </w:tblGrid>
      <w:tr w:rsidR="00006785">
        <w:trPr>
          <w:trHeight w:val="300"/>
        </w:trPr>
        <w:tc>
          <w:tcPr>
            <w:tcW w:w="3836" w:type="dxa"/>
            <w:tcBorders>
              <w:top w:val="single" w:sz="4" w:space="0" w:color="000000"/>
              <w:left w:val="single" w:sz="4" w:space="0" w:color="000000"/>
              <w:bottom w:val="single" w:sz="4" w:space="0" w:color="000000"/>
              <w:right w:val="single" w:sz="4" w:space="0" w:color="000000"/>
            </w:tcBorders>
          </w:tcPr>
          <w:p w:rsidR="00006785" w:rsidRDefault="00A64129">
            <w:pPr>
              <w:spacing w:before="17" w:after="0" w:line="240" w:lineRule="auto"/>
              <w:ind w:left="102"/>
              <w:rPr>
                <w:rFonts w:ascii="Times New Roman" w:eastAsia="Times New Roman" w:hAnsi="Times New Roman" w:cs="Times New Roman"/>
                <w:sz w:val="24"/>
                <w:szCs w:val="24"/>
              </w:rPr>
            </w:pPr>
            <w:r>
              <w:rPr>
                <w:b/>
                <w:color w:val="000000"/>
              </w:rPr>
              <w:t>What to do if</w:t>
            </w:r>
          </w:p>
        </w:tc>
        <w:tc>
          <w:tcPr>
            <w:tcW w:w="5514" w:type="dxa"/>
            <w:tcBorders>
              <w:top w:val="single" w:sz="4" w:space="0" w:color="000000"/>
              <w:left w:val="single" w:sz="4" w:space="0" w:color="000000"/>
              <w:bottom w:val="single" w:sz="4" w:space="0" w:color="000000"/>
              <w:right w:val="single" w:sz="4" w:space="0" w:color="000000"/>
            </w:tcBorders>
          </w:tcPr>
          <w:p w:rsidR="00006785" w:rsidRDefault="00006785">
            <w:pPr>
              <w:spacing w:after="0" w:line="240" w:lineRule="auto"/>
              <w:rPr>
                <w:rFonts w:ascii="Times New Roman" w:eastAsia="Times New Roman" w:hAnsi="Times New Roman" w:cs="Times New Roman"/>
                <w:sz w:val="24"/>
                <w:szCs w:val="24"/>
              </w:rPr>
            </w:pPr>
          </w:p>
        </w:tc>
      </w:tr>
      <w:tr w:rsidR="00006785">
        <w:trPr>
          <w:trHeight w:val="298"/>
        </w:trPr>
        <w:tc>
          <w:tcPr>
            <w:tcW w:w="3836" w:type="dxa"/>
            <w:tcBorders>
              <w:top w:val="single" w:sz="4" w:space="0" w:color="000000"/>
              <w:left w:val="single" w:sz="4" w:space="0" w:color="000000"/>
              <w:bottom w:val="single" w:sz="4" w:space="0" w:color="000000"/>
              <w:right w:val="single" w:sz="4" w:space="0" w:color="000000"/>
            </w:tcBorders>
          </w:tcPr>
          <w:p w:rsidR="00006785" w:rsidRDefault="00A64129">
            <w:pPr>
              <w:spacing w:before="15" w:after="0" w:line="240" w:lineRule="auto"/>
              <w:ind w:left="102"/>
              <w:rPr>
                <w:rFonts w:ascii="Times New Roman" w:eastAsia="Times New Roman" w:hAnsi="Times New Roman" w:cs="Times New Roman"/>
                <w:sz w:val="24"/>
                <w:szCs w:val="24"/>
              </w:rPr>
            </w:pPr>
            <w:r>
              <w:rPr>
                <w:color w:val="000000"/>
              </w:rPr>
              <w:t>I cannot login into the employee portal</w:t>
            </w:r>
          </w:p>
        </w:tc>
        <w:tc>
          <w:tcPr>
            <w:tcW w:w="5514" w:type="dxa"/>
            <w:tcBorders>
              <w:top w:val="single" w:sz="4" w:space="0" w:color="000000"/>
              <w:left w:val="single" w:sz="4" w:space="0" w:color="000000"/>
              <w:bottom w:val="single" w:sz="4" w:space="0" w:color="000000"/>
              <w:right w:val="single" w:sz="4" w:space="0" w:color="000000"/>
            </w:tcBorders>
          </w:tcPr>
          <w:p w:rsidR="00006785" w:rsidRDefault="00A64129">
            <w:pPr>
              <w:spacing w:before="15" w:after="0" w:line="240" w:lineRule="auto"/>
              <w:ind w:left="102"/>
              <w:rPr>
                <w:rFonts w:ascii="Times New Roman" w:eastAsia="Times New Roman" w:hAnsi="Times New Roman" w:cs="Times New Roman"/>
                <w:sz w:val="24"/>
                <w:szCs w:val="24"/>
              </w:rPr>
            </w:pPr>
            <w:r>
              <w:rPr>
                <w:color w:val="000000"/>
              </w:rPr>
              <w:t>Call the employee support number at the PEO</w:t>
            </w:r>
          </w:p>
        </w:tc>
      </w:tr>
      <w:tr w:rsidR="00006785">
        <w:trPr>
          <w:trHeight w:val="313"/>
        </w:trPr>
        <w:tc>
          <w:tcPr>
            <w:tcW w:w="3836" w:type="dxa"/>
            <w:tcBorders>
              <w:top w:val="single" w:sz="4" w:space="0" w:color="000000"/>
              <w:left w:val="single" w:sz="4" w:space="0" w:color="000000"/>
              <w:right w:val="single" w:sz="4" w:space="0" w:color="000000"/>
            </w:tcBorders>
          </w:tcPr>
          <w:p w:rsidR="00006785" w:rsidRDefault="00A64129">
            <w:pPr>
              <w:spacing w:before="15" w:after="0" w:line="240" w:lineRule="auto"/>
              <w:ind w:left="102"/>
              <w:rPr>
                <w:rFonts w:ascii="Times New Roman" w:eastAsia="Times New Roman" w:hAnsi="Times New Roman" w:cs="Times New Roman"/>
                <w:sz w:val="24"/>
                <w:szCs w:val="24"/>
              </w:rPr>
            </w:pPr>
            <w:r>
              <w:rPr>
                <w:color w:val="000000"/>
              </w:rPr>
              <w:t>My Direct Deposit didn't get through</w:t>
            </w:r>
          </w:p>
        </w:tc>
        <w:tc>
          <w:tcPr>
            <w:tcW w:w="5514" w:type="dxa"/>
            <w:tcBorders>
              <w:top w:val="single" w:sz="4" w:space="0" w:color="000000"/>
              <w:left w:val="single" w:sz="4" w:space="0" w:color="000000"/>
              <w:right w:val="single" w:sz="4" w:space="0" w:color="000000"/>
            </w:tcBorders>
          </w:tcPr>
          <w:p w:rsidR="00006785" w:rsidRDefault="00A64129">
            <w:pPr>
              <w:spacing w:before="15" w:after="0" w:line="240" w:lineRule="auto"/>
              <w:ind w:left="102"/>
              <w:rPr>
                <w:rFonts w:ascii="Times New Roman" w:eastAsia="Times New Roman" w:hAnsi="Times New Roman" w:cs="Times New Roman"/>
                <w:sz w:val="24"/>
                <w:szCs w:val="24"/>
              </w:rPr>
            </w:pPr>
            <w:r>
              <w:rPr>
                <w:color w:val="000000"/>
              </w:rPr>
              <w:t xml:space="preserve">Check your </w:t>
            </w:r>
            <w:r>
              <w:t>pay stub</w:t>
            </w:r>
            <w:r>
              <w:rPr>
                <w:color w:val="000000"/>
              </w:rPr>
              <w:t xml:space="preserve"> - does it mention an account number for DD?</w:t>
            </w:r>
          </w:p>
        </w:tc>
      </w:tr>
      <w:tr w:rsidR="00006785">
        <w:trPr>
          <w:trHeight w:val="282"/>
        </w:trPr>
        <w:tc>
          <w:tcPr>
            <w:tcW w:w="3836" w:type="dxa"/>
            <w:tcBorders>
              <w:left w:val="single" w:sz="4" w:space="0" w:color="000000"/>
              <w:right w:val="single" w:sz="4" w:space="0" w:color="000000"/>
            </w:tcBorders>
          </w:tcPr>
          <w:p w:rsidR="00006785" w:rsidRDefault="00006785">
            <w:pPr>
              <w:spacing w:after="0" w:line="240" w:lineRule="auto"/>
              <w:rPr>
                <w:rFonts w:ascii="Times New Roman" w:eastAsia="Times New Roman" w:hAnsi="Times New Roman" w:cs="Times New Roman"/>
                <w:sz w:val="24"/>
                <w:szCs w:val="24"/>
              </w:rPr>
            </w:pPr>
          </w:p>
        </w:tc>
        <w:tc>
          <w:tcPr>
            <w:tcW w:w="5514" w:type="dxa"/>
            <w:tcBorders>
              <w:left w:val="single" w:sz="4" w:space="0" w:color="000000"/>
              <w:right w:val="single" w:sz="4" w:space="0" w:color="000000"/>
            </w:tcBorders>
          </w:tcPr>
          <w:p w:rsidR="00006785" w:rsidRDefault="00A64129">
            <w:pPr>
              <w:spacing w:after="0" w:line="240" w:lineRule="auto"/>
              <w:ind w:left="102"/>
              <w:rPr>
                <w:rFonts w:ascii="Times New Roman" w:eastAsia="Times New Roman" w:hAnsi="Times New Roman" w:cs="Times New Roman"/>
                <w:sz w:val="24"/>
                <w:szCs w:val="24"/>
              </w:rPr>
            </w:pPr>
            <w:r>
              <w:rPr>
                <w:color w:val="000000"/>
              </w:rPr>
              <w:t>Is the DD info correct on the PEO?</w:t>
            </w:r>
          </w:p>
        </w:tc>
      </w:tr>
      <w:tr w:rsidR="00006785">
        <w:trPr>
          <w:trHeight w:val="295"/>
        </w:trPr>
        <w:tc>
          <w:tcPr>
            <w:tcW w:w="3836" w:type="dxa"/>
            <w:tcBorders>
              <w:left w:val="single" w:sz="4" w:space="0" w:color="000000"/>
              <w:right w:val="single" w:sz="4" w:space="0" w:color="000000"/>
            </w:tcBorders>
          </w:tcPr>
          <w:p w:rsidR="00006785" w:rsidRDefault="00006785">
            <w:pPr>
              <w:spacing w:after="0" w:line="240" w:lineRule="auto"/>
              <w:rPr>
                <w:rFonts w:ascii="Times New Roman" w:eastAsia="Times New Roman" w:hAnsi="Times New Roman" w:cs="Times New Roman"/>
                <w:sz w:val="24"/>
                <w:szCs w:val="24"/>
              </w:rPr>
            </w:pPr>
          </w:p>
        </w:tc>
        <w:tc>
          <w:tcPr>
            <w:tcW w:w="5514" w:type="dxa"/>
            <w:tcBorders>
              <w:left w:val="single" w:sz="4" w:space="0" w:color="000000"/>
              <w:right w:val="single" w:sz="4" w:space="0" w:color="000000"/>
            </w:tcBorders>
          </w:tcPr>
          <w:p w:rsidR="00006785" w:rsidRDefault="00006785">
            <w:pPr>
              <w:spacing w:after="0" w:line="240" w:lineRule="auto"/>
              <w:rPr>
                <w:rFonts w:ascii="Times New Roman" w:eastAsia="Times New Roman" w:hAnsi="Times New Roman" w:cs="Times New Roman"/>
                <w:sz w:val="24"/>
                <w:szCs w:val="24"/>
              </w:rPr>
            </w:pPr>
          </w:p>
        </w:tc>
      </w:tr>
      <w:tr w:rsidR="00006785">
        <w:trPr>
          <w:trHeight w:val="272"/>
        </w:trPr>
        <w:tc>
          <w:tcPr>
            <w:tcW w:w="3836" w:type="dxa"/>
            <w:tcBorders>
              <w:left w:val="single" w:sz="4" w:space="0" w:color="000000"/>
              <w:bottom w:val="single" w:sz="4" w:space="0" w:color="000000"/>
              <w:right w:val="single" w:sz="4" w:space="0" w:color="000000"/>
            </w:tcBorders>
          </w:tcPr>
          <w:p w:rsidR="00006785" w:rsidRDefault="00006785">
            <w:pPr>
              <w:spacing w:after="0" w:line="240" w:lineRule="auto"/>
              <w:rPr>
                <w:rFonts w:ascii="Times New Roman" w:eastAsia="Times New Roman" w:hAnsi="Times New Roman" w:cs="Times New Roman"/>
                <w:sz w:val="24"/>
                <w:szCs w:val="24"/>
              </w:rPr>
            </w:pPr>
          </w:p>
        </w:tc>
        <w:tc>
          <w:tcPr>
            <w:tcW w:w="5514" w:type="dxa"/>
            <w:tcBorders>
              <w:left w:val="single" w:sz="4" w:space="0" w:color="000000"/>
              <w:bottom w:val="single" w:sz="4" w:space="0" w:color="000000"/>
              <w:right w:val="single" w:sz="4" w:space="0" w:color="000000"/>
            </w:tcBorders>
          </w:tcPr>
          <w:p w:rsidR="00006785" w:rsidRDefault="00A64129">
            <w:pPr>
              <w:spacing w:after="0" w:line="240" w:lineRule="auto"/>
              <w:ind w:left="102"/>
              <w:rPr>
                <w:rFonts w:ascii="Times New Roman" w:eastAsia="Times New Roman" w:hAnsi="Times New Roman" w:cs="Times New Roman"/>
                <w:sz w:val="24"/>
                <w:szCs w:val="24"/>
              </w:rPr>
            </w:pPr>
            <w:r>
              <w:rPr>
                <w:color w:val="000000"/>
              </w:rPr>
              <w:t>If still not resolved, notify the HRBP</w:t>
            </w:r>
          </w:p>
        </w:tc>
      </w:tr>
      <w:tr w:rsidR="00006785">
        <w:trPr>
          <w:trHeight w:val="547"/>
        </w:trPr>
        <w:tc>
          <w:tcPr>
            <w:tcW w:w="3836" w:type="dxa"/>
            <w:tcBorders>
              <w:top w:val="single" w:sz="4" w:space="0" w:color="000000"/>
              <w:left w:val="single" w:sz="4" w:space="0" w:color="000000"/>
              <w:bottom w:val="single" w:sz="4" w:space="0" w:color="000000"/>
              <w:right w:val="single" w:sz="4" w:space="0" w:color="000000"/>
            </w:tcBorders>
          </w:tcPr>
          <w:p w:rsidR="00006785" w:rsidRDefault="00A64129">
            <w:pPr>
              <w:spacing w:after="0" w:line="240" w:lineRule="auto"/>
              <w:ind w:left="102" w:right="978"/>
              <w:rPr>
                <w:rFonts w:ascii="Times New Roman" w:eastAsia="Times New Roman" w:hAnsi="Times New Roman" w:cs="Times New Roman"/>
                <w:sz w:val="24"/>
                <w:szCs w:val="24"/>
              </w:rPr>
            </w:pPr>
            <w:r>
              <w:rPr>
                <w:color w:val="000000"/>
              </w:rPr>
              <w:t>I don't understand the payroll deductions</w:t>
            </w:r>
          </w:p>
        </w:tc>
        <w:tc>
          <w:tcPr>
            <w:tcW w:w="5514" w:type="dxa"/>
            <w:tcBorders>
              <w:top w:val="single" w:sz="4" w:space="0" w:color="000000"/>
              <w:left w:val="single" w:sz="4" w:space="0" w:color="000000"/>
              <w:bottom w:val="single" w:sz="4" w:space="0" w:color="000000"/>
              <w:right w:val="single" w:sz="4" w:space="0" w:color="000000"/>
            </w:tcBorders>
          </w:tcPr>
          <w:p w:rsidR="00006785" w:rsidRDefault="00A64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color w:val="000000"/>
              </w:rPr>
              <w:t>Call the employee support number at the PEO</w:t>
            </w:r>
          </w:p>
        </w:tc>
      </w:tr>
      <w:tr w:rsidR="00006785">
        <w:trPr>
          <w:trHeight w:val="313"/>
        </w:trPr>
        <w:tc>
          <w:tcPr>
            <w:tcW w:w="3836" w:type="dxa"/>
            <w:tcBorders>
              <w:top w:val="single" w:sz="4" w:space="0" w:color="000000"/>
              <w:left w:val="single" w:sz="4" w:space="0" w:color="000000"/>
              <w:right w:val="single" w:sz="4" w:space="0" w:color="000000"/>
            </w:tcBorders>
          </w:tcPr>
          <w:p w:rsidR="00006785" w:rsidRDefault="00A64129">
            <w:pPr>
              <w:spacing w:before="15" w:after="0" w:line="240" w:lineRule="auto"/>
              <w:ind w:left="102"/>
              <w:rPr>
                <w:rFonts w:ascii="Times New Roman" w:eastAsia="Times New Roman" w:hAnsi="Times New Roman" w:cs="Times New Roman"/>
                <w:sz w:val="24"/>
                <w:szCs w:val="24"/>
              </w:rPr>
            </w:pPr>
            <w:r>
              <w:rPr>
                <w:color w:val="000000"/>
              </w:rPr>
              <w:t>I just moved to another state</w:t>
            </w:r>
          </w:p>
        </w:tc>
        <w:tc>
          <w:tcPr>
            <w:tcW w:w="5514" w:type="dxa"/>
            <w:tcBorders>
              <w:top w:val="single" w:sz="4" w:space="0" w:color="000000"/>
              <w:left w:val="single" w:sz="4" w:space="0" w:color="000000"/>
              <w:right w:val="single" w:sz="4" w:space="0" w:color="000000"/>
            </w:tcBorders>
          </w:tcPr>
          <w:p w:rsidR="00006785" w:rsidRDefault="00A64129">
            <w:pPr>
              <w:spacing w:before="15" w:after="0" w:line="240" w:lineRule="auto"/>
              <w:ind w:left="102"/>
              <w:rPr>
                <w:rFonts w:ascii="Times New Roman" w:eastAsia="Times New Roman" w:hAnsi="Times New Roman" w:cs="Times New Roman"/>
                <w:sz w:val="24"/>
                <w:szCs w:val="24"/>
              </w:rPr>
            </w:pPr>
            <w:r>
              <w:rPr>
                <w:color w:val="000000"/>
              </w:rPr>
              <w:t>Make the address change on your profile through the PEO portal</w:t>
            </w:r>
          </w:p>
        </w:tc>
      </w:tr>
      <w:tr w:rsidR="00006785">
        <w:trPr>
          <w:trHeight w:val="278"/>
        </w:trPr>
        <w:tc>
          <w:tcPr>
            <w:tcW w:w="3836" w:type="dxa"/>
            <w:tcBorders>
              <w:left w:val="single" w:sz="4" w:space="0" w:color="000000"/>
              <w:right w:val="single" w:sz="4" w:space="0" w:color="000000"/>
            </w:tcBorders>
          </w:tcPr>
          <w:p w:rsidR="00006785" w:rsidRDefault="00006785">
            <w:pPr>
              <w:spacing w:after="0" w:line="240" w:lineRule="auto"/>
              <w:rPr>
                <w:rFonts w:ascii="Times New Roman" w:eastAsia="Times New Roman" w:hAnsi="Times New Roman" w:cs="Times New Roman"/>
                <w:sz w:val="24"/>
                <w:szCs w:val="24"/>
              </w:rPr>
            </w:pPr>
          </w:p>
        </w:tc>
        <w:tc>
          <w:tcPr>
            <w:tcW w:w="5514" w:type="dxa"/>
            <w:tcBorders>
              <w:left w:val="single" w:sz="4" w:space="0" w:color="000000"/>
              <w:right w:val="single" w:sz="4" w:space="0" w:color="000000"/>
            </w:tcBorders>
          </w:tcPr>
          <w:p w:rsidR="00006785" w:rsidRDefault="00A64129">
            <w:pPr>
              <w:spacing w:after="0" w:line="240" w:lineRule="auto"/>
              <w:ind w:left="102"/>
              <w:rPr>
                <w:rFonts w:ascii="Times New Roman" w:eastAsia="Times New Roman" w:hAnsi="Times New Roman" w:cs="Times New Roman"/>
                <w:sz w:val="24"/>
                <w:szCs w:val="24"/>
              </w:rPr>
            </w:pPr>
            <w:r>
              <w:rPr>
                <w:color w:val="000000"/>
              </w:rPr>
              <w:t>Notify the HRBP of the date at which the change should take place</w:t>
            </w:r>
          </w:p>
        </w:tc>
      </w:tr>
      <w:tr w:rsidR="00006785">
        <w:trPr>
          <w:trHeight w:val="547"/>
        </w:trPr>
        <w:tc>
          <w:tcPr>
            <w:tcW w:w="3836" w:type="dxa"/>
            <w:tcBorders>
              <w:left w:val="single" w:sz="4" w:space="0" w:color="000000"/>
              <w:right w:val="single" w:sz="4" w:space="0" w:color="000000"/>
            </w:tcBorders>
          </w:tcPr>
          <w:p w:rsidR="00006785" w:rsidRDefault="00006785">
            <w:pPr>
              <w:spacing w:after="0" w:line="240" w:lineRule="auto"/>
              <w:rPr>
                <w:rFonts w:ascii="Times New Roman" w:eastAsia="Times New Roman" w:hAnsi="Times New Roman" w:cs="Times New Roman"/>
                <w:sz w:val="24"/>
                <w:szCs w:val="24"/>
              </w:rPr>
            </w:pPr>
          </w:p>
        </w:tc>
        <w:tc>
          <w:tcPr>
            <w:tcW w:w="5514" w:type="dxa"/>
            <w:tcBorders>
              <w:left w:val="single" w:sz="4" w:space="0" w:color="000000"/>
              <w:right w:val="single" w:sz="4" w:space="0" w:color="000000"/>
            </w:tcBorders>
          </w:tcPr>
          <w:p w:rsidR="00006785" w:rsidRDefault="00A64129">
            <w:pPr>
              <w:spacing w:after="0" w:line="240" w:lineRule="auto"/>
              <w:ind w:left="102"/>
              <w:rPr>
                <w:rFonts w:ascii="Times New Roman" w:eastAsia="Times New Roman" w:hAnsi="Times New Roman" w:cs="Times New Roman"/>
                <w:sz w:val="24"/>
                <w:szCs w:val="24"/>
              </w:rPr>
            </w:pPr>
            <w:r>
              <w:rPr>
                <w:color w:val="000000"/>
              </w:rPr>
              <w:t>The HRBP will change your work location, if relevant, based on your</w:t>
            </w:r>
          </w:p>
          <w:p w:rsidR="00006785" w:rsidRDefault="00A64129">
            <w:pPr>
              <w:spacing w:after="0" w:line="240" w:lineRule="auto"/>
              <w:ind w:left="102"/>
              <w:rPr>
                <w:rFonts w:ascii="Times New Roman" w:eastAsia="Times New Roman" w:hAnsi="Times New Roman" w:cs="Times New Roman"/>
                <w:sz w:val="24"/>
                <w:szCs w:val="24"/>
              </w:rPr>
            </w:pPr>
            <w:r>
              <w:rPr>
                <w:color w:val="000000"/>
              </w:rPr>
              <w:t>new address</w:t>
            </w:r>
          </w:p>
        </w:tc>
      </w:tr>
      <w:tr w:rsidR="00006785">
        <w:trPr>
          <w:trHeight w:val="272"/>
        </w:trPr>
        <w:tc>
          <w:tcPr>
            <w:tcW w:w="3836" w:type="dxa"/>
            <w:tcBorders>
              <w:left w:val="single" w:sz="4" w:space="0" w:color="000000"/>
              <w:bottom w:val="single" w:sz="4" w:space="0" w:color="000000"/>
              <w:right w:val="single" w:sz="4" w:space="0" w:color="000000"/>
            </w:tcBorders>
          </w:tcPr>
          <w:p w:rsidR="00006785" w:rsidRDefault="00006785">
            <w:pPr>
              <w:spacing w:after="0" w:line="240" w:lineRule="auto"/>
              <w:rPr>
                <w:rFonts w:ascii="Times New Roman" w:eastAsia="Times New Roman" w:hAnsi="Times New Roman" w:cs="Times New Roman"/>
                <w:sz w:val="24"/>
                <w:szCs w:val="24"/>
              </w:rPr>
            </w:pPr>
          </w:p>
        </w:tc>
        <w:tc>
          <w:tcPr>
            <w:tcW w:w="5514" w:type="dxa"/>
            <w:tcBorders>
              <w:left w:val="single" w:sz="4" w:space="0" w:color="000000"/>
              <w:bottom w:val="single" w:sz="4" w:space="0" w:color="000000"/>
              <w:right w:val="single" w:sz="4" w:space="0" w:color="000000"/>
            </w:tcBorders>
          </w:tcPr>
          <w:p w:rsidR="00006785" w:rsidRDefault="00A64129">
            <w:pPr>
              <w:spacing w:after="0" w:line="240" w:lineRule="auto"/>
              <w:ind w:left="102"/>
              <w:rPr>
                <w:rFonts w:ascii="Times New Roman" w:eastAsia="Times New Roman" w:hAnsi="Times New Roman" w:cs="Times New Roman"/>
                <w:sz w:val="24"/>
                <w:szCs w:val="24"/>
              </w:rPr>
            </w:pPr>
            <w:r>
              <w:rPr>
                <w:color w:val="000000"/>
              </w:rPr>
              <w:t>Don't forget to update your tax withholdings!</w:t>
            </w:r>
          </w:p>
        </w:tc>
      </w:tr>
      <w:tr w:rsidR="00006785">
        <w:trPr>
          <w:trHeight w:val="547"/>
        </w:trPr>
        <w:tc>
          <w:tcPr>
            <w:tcW w:w="3836" w:type="dxa"/>
            <w:tcBorders>
              <w:top w:val="single" w:sz="4" w:space="0" w:color="000000"/>
              <w:left w:val="single" w:sz="4" w:space="0" w:color="000000"/>
              <w:bottom w:val="single" w:sz="4" w:space="0" w:color="000000"/>
              <w:right w:val="single" w:sz="4" w:space="0" w:color="000000"/>
            </w:tcBorders>
          </w:tcPr>
          <w:p w:rsidR="00006785" w:rsidRDefault="00A64129">
            <w:pPr>
              <w:spacing w:after="0" w:line="240" w:lineRule="auto"/>
              <w:rPr>
                <w:rFonts w:ascii="Times New Roman" w:eastAsia="Times New Roman" w:hAnsi="Times New Roman" w:cs="Times New Roman"/>
                <w:sz w:val="24"/>
                <w:szCs w:val="24"/>
              </w:rPr>
            </w:pPr>
            <w:r>
              <w:rPr>
                <w:color w:val="000000"/>
              </w:rPr>
              <w:t xml:space="preserve">  I cannot find my benefits information</w:t>
            </w:r>
          </w:p>
        </w:tc>
        <w:tc>
          <w:tcPr>
            <w:tcW w:w="5514" w:type="dxa"/>
            <w:tcBorders>
              <w:top w:val="single" w:sz="4" w:space="0" w:color="000000"/>
              <w:left w:val="single" w:sz="4" w:space="0" w:color="000000"/>
              <w:bottom w:val="single" w:sz="4" w:space="0" w:color="000000"/>
              <w:right w:val="single" w:sz="4" w:space="0" w:color="000000"/>
            </w:tcBorders>
          </w:tcPr>
          <w:p w:rsidR="00006785" w:rsidRDefault="00A64129">
            <w:pPr>
              <w:spacing w:after="0" w:line="240" w:lineRule="auto"/>
              <w:ind w:left="102" w:right="325"/>
              <w:rPr>
                <w:rFonts w:ascii="Times New Roman" w:eastAsia="Times New Roman" w:hAnsi="Times New Roman" w:cs="Times New Roman"/>
                <w:sz w:val="24"/>
                <w:szCs w:val="24"/>
              </w:rPr>
            </w:pPr>
            <w:r>
              <w:rPr>
                <w:color w:val="000000"/>
              </w:rPr>
              <w:t>Call the PEO's benefits number /or the employee support number at the PEO</w:t>
            </w:r>
          </w:p>
        </w:tc>
      </w:tr>
      <w:tr w:rsidR="00006785">
        <w:trPr>
          <w:trHeight w:val="816"/>
        </w:trPr>
        <w:tc>
          <w:tcPr>
            <w:tcW w:w="3836" w:type="dxa"/>
            <w:tcBorders>
              <w:top w:val="single" w:sz="4" w:space="0" w:color="000000"/>
              <w:left w:val="single" w:sz="4" w:space="0" w:color="000000"/>
              <w:bottom w:val="single" w:sz="4" w:space="0" w:color="000000"/>
              <w:right w:val="single" w:sz="4" w:space="0" w:color="000000"/>
            </w:tcBorders>
          </w:tcPr>
          <w:p w:rsidR="00006785" w:rsidRDefault="00A64129">
            <w:pPr>
              <w:spacing w:after="0" w:line="240" w:lineRule="auto"/>
              <w:ind w:right="1345"/>
              <w:rPr>
                <w:rFonts w:ascii="Times New Roman" w:eastAsia="Times New Roman" w:hAnsi="Times New Roman" w:cs="Times New Roman"/>
                <w:sz w:val="24"/>
                <w:szCs w:val="24"/>
              </w:rPr>
            </w:pPr>
            <w:r>
              <w:rPr>
                <w:color w:val="000000"/>
              </w:rPr>
              <w:t xml:space="preserve">  I want to change my 401k contributions</w:t>
            </w:r>
          </w:p>
        </w:tc>
        <w:tc>
          <w:tcPr>
            <w:tcW w:w="5514" w:type="dxa"/>
            <w:tcBorders>
              <w:top w:val="single" w:sz="4" w:space="0" w:color="000000"/>
              <w:left w:val="single" w:sz="4" w:space="0" w:color="000000"/>
              <w:bottom w:val="single" w:sz="4" w:space="0" w:color="000000"/>
              <w:right w:val="single" w:sz="4" w:space="0" w:color="000000"/>
            </w:tcBorders>
          </w:tcPr>
          <w:p w:rsidR="00006785" w:rsidRDefault="00A64129">
            <w:pPr>
              <w:spacing w:after="0" w:line="240" w:lineRule="auto"/>
              <w:ind w:left="102"/>
              <w:rPr>
                <w:rFonts w:ascii="Times New Roman" w:eastAsia="Times New Roman" w:hAnsi="Times New Roman" w:cs="Times New Roman"/>
                <w:sz w:val="24"/>
                <w:szCs w:val="24"/>
              </w:rPr>
            </w:pPr>
            <w:r>
              <w:rPr>
                <w:color w:val="000000"/>
              </w:rPr>
              <w:t>Log into your 401k portal and make the changes</w:t>
            </w:r>
          </w:p>
          <w:p w:rsidR="00006785" w:rsidRDefault="00A64129">
            <w:pPr>
              <w:spacing w:after="0" w:line="240" w:lineRule="auto"/>
              <w:ind w:left="102" w:right="343"/>
              <w:rPr>
                <w:rFonts w:ascii="Times New Roman" w:eastAsia="Times New Roman" w:hAnsi="Times New Roman" w:cs="Times New Roman"/>
                <w:sz w:val="24"/>
                <w:szCs w:val="24"/>
              </w:rPr>
            </w:pPr>
            <w:r>
              <w:rPr>
                <w:color w:val="000000"/>
              </w:rPr>
              <w:t>Contact the plan administrator - see the 401K paragraph – in case you experience any difficulties</w:t>
            </w:r>
          </w:p>
        </w:tc>
      </w:tr>
    </w:tbl>
    <w:p w:rsidR="00006785" w:rsidRDefault="00006785">
      <w:pPr>
        <w:widowControl w:val="0"/>
        <w:spacing w:before="35" w:after="0" w:line="240" w:lineRule="auto"/>
        <w:ind w:left="240"/>
        <w:rPr>
          <w:color w:val="0563C1"/>
          <w:u w:val="single"/>
        </w:rPr>
      </w:pPr>
    </w:p>
    <w:sectPr w:rsidR="00006785">
      <w:headerReference w:type="even" r:id="rId8"/>
      <w:headerReference w:type="default" r:id="rId9"/>
      <w:footerReference w:type="even" r:id="rId10"/>
      <w:footerReference w:type="default" r:id="rId11"/>
      <w:headerReference w:type="first" r:id="rId12"/>
      <w:footerReference w:type="first" r:id="rId13"/>
      <w:pgSz w:w="12240" w:h="15840"/>
      <w:pgMar w:top="1500" w:right="1220" w:bottom="1880" w:left="1320" w:header="432"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289" w:rsidRDefault="00577289">
      <w:pPr>
        <w:spacing w:after="0" w:line="240" w:lineRule="auto"/>
      </w:pPr>
      <w:r>
        <w:separator/>
      </w:r>
    </w:p>
  </w:endnote>
  <w:endnote w:type="continuationSeparator" w:id="0">
    <w:p w:rsidR="00577289" w:rsidRDefault="00577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14D" w:rsidRDefault="00BF71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785" w:rsidRDefault="00A64129">
    <w:pPr>
      <w:pBdr>
        <w:top w:val="nil"/>
        <w:left w:val="nil"/>
        <w:bottom w:val="nil"/>
        <w:right w:val="nil"/>
        <w:between w:val="nil"/>
      </w:pBdr>
      <w:spacing w:line="240" w:lineRule="auto"/>
      <w:ind w:hanging="360"/>
      <w:rPr>
        <w:rFonts w:ascii="Times New Roman" w:eastAsia="Times New Roman" w:hAnsi="Times New Roman" w:cs="Times New Roman"/>
        <w:color w:val="000000"/>
        <w:sz w:val="24"/>
        <w:szCs w:val="24"/>
      </w:rPr>
    </w:pPr>
    <w:r>
      <w:rPr>
        <w:color w:val="000000"/>
      </w:rPr>
      <w:t>Proprietary information</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Page </w:t>
    </w:r>
    <w:r>
      <w:fldChar w:fldCharType="begin"/>
    </w:r>
    <w:r>
      <w:instrText>PAGE</w:instrText>
    </w:r>
    <w:r>
      <w:fldChar w:fldCharType="separate"/>
    </w:r>
    <w:r w:rsidR="00127D1E">
      <w:rPr>
        <w:noProof/>
      </w:rPr>
      <w:t>2</w:t>
    </w:r>
    <w:r>
      <w:fldChar w:fldCharType="end"/>
    </w:r>
    <w:r>
      <w:t xml:space="preserve"> </w:t>
    </w:r>
    <w:r>
      <w:rPr>
        <w:color w:val="000000"/>
      </w:rPr>
      <w:t xml:space="preserve">out of </w:t>
    </w:r>
    <w:r>
      <w:t>8</w:t>
    </w:r>
  </w:p>
  <w:p w:rsidR="00006785" w:rsidRDefault="0000678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785" w:rsidRDefault="00A64129">
    <w:pPr>
      <w:pBdr>
        <w:top w:val="nil"/>
        <w:left w:val="nil"/>
        <w:bottom w:val="nil"/>
        <w:right w:val="nil"/>
        <w:between w:val="nil"/>
      </w:pBdr>
      <w:tabs>
        <w:tab w:val="center" w:pos="4680"/>
        <w:tab w:val="right" w:pos="9360"/>
      </w:tabs>
      <w:spacing w:after="0" w:line="240" w:lineRule="auto"/>
      <w:rPr>
        <w:color w:val="000000"/>
      </w:rPr>
    </w:pPr>
    <w:r>
      <w:rPr>
        <w:color w:val="000000"/>
      </w:rPr>
      <w:tab/>
    </w:r>
  </w:p>
  <w:p w:rsidR="00006785" w:rsidRDefault="00A64129">
    <w:pPr>
      <w:pBdr>
        <w:top w:val="nil"/>
        <w:left w:val="nil"/>
        <w:bottom w:val="nil"/>
        <w:right w:val="nil"/>
        <w:between w:val="nil"/>
      </w:pBdr>
      <w:tabs>
        <w:tab w:val="center" w:pos="4680"/>
        <w:tab w:val="right" w:pos="9360"/>
      </w:tabs>
      <w:spacing w:after="0" w:line="240" w:lineRule="auto"/>
      <w:jc w:val="right"/>
    </w:pPr>
    <w:r>
      <w:rPr>
        <w:color w:val="000000"/>
      </w:rPr>
      <w:fldChar w:fldCharType="begin"/>
    </w:r>
    <w:r>
      <w:rPr>
        <w:color w:val="000000"/>
      </w:rPr>
      <w:instrText>PAGE</w:instrText>
    </w:r>
    <w:r>
      <w:rPr>
        <w:color w:val="000000"/>
      </w:rPr>
      <w:fldChar w:fldCharType="separate"/>
    </w:r>
    <w:r w:rsidR="00127D1E">
      <w:rPr>
        <w:noProof/>
        <w:color w:val="000000"/>
      </w:rPr>
      <w:t>1</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289" w:rsidRDefault="00577289">
      <w:pPr>
        <w:spacing w:after="0" w:line="240" w:lineRule="auto"/>
      </w:pPr>
      <w:r>
        <w:separator/>
      </w:r>
    </w:p>
  </w:footnote>
  <w:footnote w:type="continuationSeparator" w:id="0">
    <w:p w:rsidR="00577289" w:rsidRDefault="005772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14D" w:rsidRDefault="00BF71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785" w:rsidRDefault="00BF714D">
    <w:pPr>
      <w:pBdr>
        <w:top w:val="nil"/>
        <w:left w:val="nil"/>
        <w:bottom w:val="nil"/>
        <w:right w:val="nil"/>
        <w:between w:val="nil"/>
      </w:pBdr>
      <w:tabs>
        <w:tab w:val="center" w:pos="4680"/>
        <w:tab w:val="right" w:pos="9360"/>
      </w:tabs>
      <w:jc w:val="center"/>
      <w:rPr>
        <w:color w:val="000000"/>
      </w:rPr>
    </w:pPr>
    <w:r>
      <w:rPr>
        <w:color w:val="000000"/>
      </w:rPr>
      <w:t>[</w:t>
    </w:r>
    <w:proofErr w:type="gramStart"/>
    <w:r w:rsidRPr="00BF714D">
      <w:rPr>
        <w:color w:val="000000"/>
        <w:highlight w:val="yellow"/>
      </w:rPr>
      <w:t>your</w:t>
    </w:r>
    <w:proofErr w:type="gramEnd"/>
    <w:r w:rsidRPr="00BF714D">
      <w:rPr>
        <w:color w:val="000000"/>
        <w:highlight w:val="yellow"/>
      </w:rPr>
      <w:t xml:space="preserve"> company logo here</w:t>
    </w:r>
    <w:r>
      <w:rPr>
        <w:color w:val="000000"/>
      </w:rPr>
      <w:t>]</w:t>
    </w:r>
  </w:p>
  <w:p w:rsidR="00006785" w:rsidRDefault="00006785">
    <w:pPr>
      <w:pBdr>
        <w:top w:val="nil"/>
        <w:left w:val="nil"/>
        <w:bottom w:val="nil"/>
        <w:right w:val="nil"/>
        <w:between w:val="nil"/>
      </w:pBdr>
      <w:tabs>
        <w:tab w:val="center" w:pos="4680"/>
        <w:tab w:val="right" w:pos="9360"/>
      </w:tabs>
      <w:jc w:val="center"/>
      <w:rPr>
        <w:color w:val="000000"/>
      </w:rPr>
    </w:pPr>
  </w:p>
  <w:p w:rsidR="00006785" w:rsidRDefault="00006785">
    <w:pPr>
      <w:pBdr>
        <w:top w:val="nil"/>
        <w:left w:val="nil"/>
        <w:bottom w:val="nil"/>
        <w:right w:val="nil"/>
        <w:between w:val="nil"/>
      </w:pBdr>
      <w:tabs>
        <w:tab w:val="center" w:pos="4680"/>
        <w:tab w:val="right" w:pos="9360"/>
      </w:tabs>
      <w:jc w:val="cente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785" w:rsidRDefault="00006785">
    <w:pPr>
      <w:pBdr>
        <w:top w:val="nil"/>
        <w:left w:val="nil"/>
        <w:bottom w:val="nil"/>
        <w:right w:val="nil"/>
        <w:between w:val="nil"/>
      </w:pBdr>
      <w:tabs>
        <w:tab w:val="center" w:pos="4680"/>
        <w:tab w:val="right" w:pos="9360"/>
      </w:tabs>
      <w:spacing w:after="0"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CC1DC4"/>
    <w:multiLevelType w:val="multilevel"/>
    <w:tmpl w:val="5F14E0DC"/>
    <w:lvl w:ilvl="0">
      <w:start w:val="1"/>
      <w:numFmt w:val="decimal"/>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5BB458C"/>
    <w:multiLevelType w:val="multilevel"/>
    <w:tmpl w:val="994A5188"/>
    <w:lvl w:ilvl="0">
      <w:start w:val="1"/>
      <w:numFmt w:val="bullet"/>
      <w:lvlText w:val="●"/>
      <w:lvlJc w:val="left"/>
      <w:pPr>
        <w:ind w:left="820" w:hanging="360"/>
      </w:pPr>
      <w:rPr>
        <w:rFonts w:ascii="Noto Sans Symbols" w:eastAsia="Noto Sans Symbols" w:hAnsi="Noto Sans Symbols" w:cs="Noto Sans Symbols"/>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785"/>
    <w:rsid w:val="00006785"/>
    <w:rsid w:val="00127D1E"/>
    <w:rsid w:val="00577289"/>
    <w:rsid w:val="00A64129"/>
    <w:rsid w:val="00BF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356E16-E2F9-4448-AC03-4AB336D8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8A2"/>
  </w:style>
  <w:style w:type="paragraph" w:styleId="Heading1">
    <w:name w:val="heading 1"/>
    <w:basedOn w:val="ListParagraph"/>
    <w:next w:val="Normal"/>
    <w:link w:val="Heading1Char"/>
    <w:uiPriority w:val="9"/>
    <w:qFormat/>
    <w:rsid w:val="0073330C"/>
    <w:pPr>
      <w:numPr>
        <w:numId w:val="1"/>
      </w:numPr>
      <w:outlineLvl w:val="0"/>
    </w:pPr>
    <w:rPr>
      <w:b/>
      <w:color w:val="0070C0"/>
      <w:u w:val="single"/>
    </w:rPr>
  </w:style>
  <w:style w:type="paragraph" w:styleId="Heading2">
    <w:name w:val="heading 2"/>
    <w:basedOn w:val="ListParagraph"/>
    <w:next w:val="Normal"/>
    <w:link w:val="Heading2Char"/>
    <w:uiPriority w:val="9"/>
    <w:unhideWhenUsed/>
    <w:qFormat/>
    <w:rsid w:val="0073330C"/>
    <w:pPr>
      <w:numPr>
        <w:ilvl w:val="1"/>
        <w:numId w:val="1"/>
      </w:numPr>
      <w:outlineLvl w:val="1"/>
    </w:pPr>
    <w:rPr>
      <w:b/>
    </w:rPr>
  </w:style>
  <w:style w:type="paragraph" w:styleId="Heading3">
    <w:name w:val="heading 3"/>
    <w:basedOn w:val="ListParagraph"/>
    <w:next w:val="Normal"/>
    <w:link w:val="Heading3Char"/>
    <w:uiPriority w:val="9"/>
    <w:unhideWhenUsed/>
    <w:qFormat/>
    <w:rsid w:val="0073330C"/>
    <w:pPr>
      <w:numPr>
        <w:ilvl w:val="2"/>
        <w:numId w:val="1"/>
      </w:numPr>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paragraph" w:styleId="ListParagraph">
    <w:name w:val="List Paragraph"/>
    <w:basedOn w:val="Normal"/>
    <w:uiPriority w:val="34"/>
    <w:qFormat/>
    <w:rsid w:val="00002E5E"/>
    <w:pPr>
      <w:ind w:left="720"/>
      <w:contextualSpacing/>
    </w:pPr>
  </w:style>
  <w:style w:type="paragraph" w:styleId="Header">
    <w:name w:val="header"/>
    <w:basedOn w:val="Normal"/>
    <w:link w:val="HeaderChar"/>
    <w:uiPriority w:val="99"/>
    <w:unhideWhenUsed/>
    <w:rsid w:val="00317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C0D"/>
  </w:style>
  <w:style w:type="paragraph" w:styleId="Footer">
    <w:name w:val="footer"/>
    <w:basedOn w:val="Normal"/>
    <w:link w:val="FooterChar"/>
    <w:uiPriority w:val="99"/>
    <w:unhideWhenUsed/>
    <w:rsid w:val="00317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C0D"/>
  </w:style>
  <w:style w:type="character" w:customStyle="1" w:styleId="Heading1Char">
    <w:name w:val="Heading 1 Char"/>
    <w:basedOn w:val="DefaultParagraphFont"/>
    <w:link w:val="Heading1"/>
    <w:uiPriority w:val="9"/>
    <w:rsid w:val="0073330C"/>
    <w:rPr>
      <w:b/>
      <w:color w:val="0070C0"/>
      <w:u w:val="single"/>
    </w:rPr>
  </w:style>
  <w:style w:type="character" w:customStyle="1" w:styleId="Heading2Char">
    <w:name w:val="Heading 2 Char"/>
    <w:basedOn w:val="DefaultParagraphFont"/>
    <w:link w:val="Heading2"/>
    <w:uiPriority w:val="9"/>
    <w:rsid w:val="0073330C"/>
    <w:rPr>
      <w:b/>
    </w:rPr>
  </w:style>
  <w:style w:type="character" w:customStyle="1" w:styleId="Heading3Char">
    <w:name w:val="Heading 3 Char"/>
    <w:basedOn w:val="DefaultParagraphFont"/>
    <w:link w:val="Heading3"/>
    <w:uiPriority w:val="9"/>
    <w:rsid w:val="0073330C"/>
    <w:rPr>
      <w:b/>
    </w:rPr>
  </w:style>
  <w:style w:type="paragraph" w:styleId="BalloonText">
    <w:name w:val="Balloon Text"/>
    <w:basedOn w:val="Normal"/>
    <w:link w:val="BalloonTextChar"/>
    <w:uiPriority w:val="99"/>
    <w:semiHidden/>
    <w:unhideWhenUsed/>
    <w:rsid w:val="00B651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1A7"/>
    <w:rPr>
      <w:rFonts w:ascii="Segoe UI" w:hAnsi="Segoe UI" w:cs="Segoe UI"/>
      <w:sz w:val="18"/>
      <w:szCs w:val="18"/>
    </w:rPr>
  </w:style>
  <w:style w:type="paragraph" w:styleId="TOCHeading">
    <w:name w:val="TOC Heading"/>
    <w:basedOn w:val="Heading1"/>
    <w:next w:val="Normal"/>
    <w:uiPriority w:val="39"/>
    <w:unhideWhenUsed/>
    <w:qFormat/>
    <w:rsid w:val="00B651A7"/>
    <w:pPr>
      <w:keepNext/>
      <w:keepLines/>
      <w:numPr>
        <w:numId w:val="0"/>
      </w:numPr>
      <w:spacing w:before="240" w:after="0"/>
      <w:contextualSpacing w:val="0"/>
      <w:outlineLvl w:val="9"/>
    </w:pPr>
    <w:rPr>
      <w:rFonts w:asciiTheme="majorHAnsi" w:eastAsiaTheme="majorEastAsia" w:hAnsiTheme="majorHAnsi" w:cstheme="majorBidi"/>
      <w:b w:val="0"/>
      <w:color w:val="2E74B5" w:themeColor="accent1" w:themeShade="BF"/>
      <w:sz w:val="32"/>
      <w:szCs w:val="32"/>
      <w:u w:val="none"/>
    </w:rPr>
  </w:style>
  <w:style w:type="paragraph" w:styleId="TOC1">
    <w:name w:val="toc 1"/>
    <w:basedOn w:val="Normal"/>
    <w:next w:val="Normal"/>
    <w:autoRedefine/>
    <w:uiPriority w:val="39"/>
    <w:unhideWhenUsed/>
    <w:rsid w:val="00B651A7"/>
    <w:pPr>
      <w:spacing w:after="100"/>
    </w:pPr>
  </w:style>
  <w:style w:type="paragraph" w:styleId="TOC2">
    <w:name w:val="toc 2"/>
    <w:basedOn w:val="Normal"/>
    <w:next w:val="Normal"/>
    <w:autoRedefine/>
    <w:uiPriority w:val="39"/>
    <w:unhideWhenUsed/>
    <w:rsid w:val="00B651A7"/>
    <w:pPr>
      <w:spacing w:after="100"/>
      <w:ind w:left="220"/>
    </w:pPr>
  </w:style>
  <w:style w:type="paragraph" w:styleId="TOC3">
    <w:name w:val="toc 3"/>
    <w:basedOn w:val="Normal"/>
    <w:next w:val="Normal"/>
    <w:autoRedefine/>
    <w:uiPriority w:val="39"/>
    <w:unhideWhenUsed/>
    <w:rsid w:val="00B651A7"/>
    <w:pPr>
      <w:spacing w:after="100"/>
      <w:ind w:left="440"/>
    </w:pPr>
  </w:style>
  <w:style w:type="character" w:styleId="Hyperlink">
    <w:name w:val="Hyperlink"/>
    <w:basedOn w:val="DefaultParagraphFont"/>
    <w:uiPriority w:val="99"/>
    <w:unhideWhenUsed/>
    <w:rsid w:val="00B651A7"/>
    <w:rPr>
      <w:color w:val="0563C1" w:themeColor="hyperlink"/>
      <w:u w:val="single"/>
    </w:rPr>
  </w:style>
  <w:style w:type="character" w:styleId="HTMLCite">
    <w:name w:val="HTML Cite"/>
    <w:basedOn w:val="DefaultParagraphFont"/>
    <w:uiPriority w:val="99"/>
    <w:semiHidden/>
    <w:unhideWhenUsed/>
    <w:rsid w:val="00A049AD"/>
    <w:rPr>
      <w:i/>
      <w:iCs/>
    </w:rPr>
  </w:style>
  <w:style w:type="character" w:styleId="FollowedHyperlink">
    <w:name w:val="FollowedHyperlink"/>
    <w:basedOn w:val="DefaultParagraphFont"/>
    <w:uiPriority w:val="99"/>
    <w:semiHidden/>
    <w:unhideWhenUsed/>
    <w:rsid w:val="008843CD"/>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NormalWeb">
    <w:name w:val="Normal (Web)"/>
    <w:basedOn w:val="Normal"/>
    <w:uiPriority w:val="99"/>
    <w:semiHidden/>
    <w:unhideWhenUsed/>
    <w:rsid w:val="00736AE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736AE5"/>
  </w:style>
  <w:style w:type="table" w:customStyle="1" w:styleId="a0">
    <w:basedOn w:val="TableNormal"/>
    <w:tblPr>
      <w:tblStyleRowBandSize w:val="1"/>
      <w:tblStyleColBandSize w:val="1"/>
      <w:tblInd w:w="0" w:type="dxa"/>
      <w:tblCellMar>
        <w:top w:w="15" w:type="dxa"/>
        <w:left w:w="15" w:type="dxa"/>
        <w:bottom w:w="15" w:type="dxa"/>
        <w:right w:w="15" w:type="dxa"/>
      </w:tblCellMar>
    </w:tblPr>
  </w:style>
  <w:style w:type="table" w:customStyle="1" w:styleId="a1">
    <w:basedOn w:val="TableNormal"/>
    <w:tblPr>
      <w:tblStyleRowBandSize w:val="1"/>
      <w:tblStyleColBandSize w:val="1"/>
      <w:tblInd w:w="0" w:type="dxa"/>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kN7WhC3q76MHPJ14o+w6HLyMPw==">CgMxLjAyDmgudGU5d2l2bjA0cGM1MghoLmdqZGd4czIOaC4xYTBscTd0dGlpemgyCWguMWZvYjl0ZTIOaC5qYTljMnhjbjE1aWkyDmguNG54NnE3Y2h5aHRiMg5oLmZoOXlyeXh2cmU3MTINaC5qN3ByNXJvMmdscjIOaC5pcmFuaTI0ZDR6NjQyDmguaHZsdHZsNDF5dmQ1Mg5oLmd1bWc0YzlvN3ZkdTIOaC5zNW5zc254MHJsY3YyDmguZzd4d3F1c3d5dnpqMg5oLmh6dzB0ZzR2MmxnaTgAciExOUppdDZ2LXpteDB3NUR5eXdrdmZVcU10cUs1RlpVd1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1342</Words>
  <Characters>7652</Characters>
  <Application>Microsoft Office Word</Application>
  <DocSecurity>0</DocSecurity>
  <Lines>63</Lines>
  <Paragraphs>17</Paragraphs>
  <ScaleCrop>false</ScaleCrop>
  <Company/>
  <LinksUpToDate>false</LinksUpToDate>
  <CharactersWithSpaces>8977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Golan Consulting</dc:creator>
  <cp:lastModifiedBy>Pink</cp:lastModifiedBy>
  <cp:revision>3</cp:revision>
  <dcterms:created xsi:type="dcterms:W3CDTF">2025-06-17T17:49:00Z</dcterms:created>
  <dcterms:modified xsi:type="dcterms:W3CDTF">2025-06-18T18:04:00Z</dcterms:modified>
</cp:coreProperties>
</file>